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VAPV 2.2 (Nordrhein-Westfalen) — Ausbildungsstellen</w:t>
      </w:r>
    </w:p>
    <w:p>
      <w:r>
        <w:rPr>
          <w:color w:val="555555"/>
          <w:sz w:val="18"/>
        </w:rPr>
        <w:t xml:space="preserve">Ausbildungs- und Prüfungsverordnung Vermessung LG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Referendarin oder der Referendar wird von der Bezirksregierung, sofern diese die Ausbildung nicht selbst durchführt, einer Ausbildungsstelle gemäß Anlage 2 zugewiesen.</w:t>
      </w:r>
    </w:p>
    <w:p>
      <w:r>
        <w:t xml:space="preserve">(2) In einzelnen Ausbildungsabschnitten kann die Bezirksregierung auch bei sonstigen geeigneten Verwaltungen und Stellen ausbilden lassen.</w:t>
      </w:r>
    </w:p>
    <w:p>
      <w:r>
        <w:rPr>
          <w:color w:val="555555"/>
          <w:sz w:val="17"/>
        </w:rPr>
        <w:t xml:space="preserve">Zitiervorschlag: § 8 VAPV 2.2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https://recht.nulegal.eu/gesetze/VAPV%202.2/8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