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VAPV 2.1 (Nordrhein-Westfalen)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Mai 2021</w:t>
      </w:r>
    </w:p>
    <w:p>
      <w:r>
        <w:t xml:space="preserve">Auf Grund des § 7 Absatz 2 des Landesbeamtengesetzes vom 14. Juni 2016 (GV. NRW. S. 310, ber. S. 642), verordnet das Ministerium des Innern im Einvernehmen mit dem Ministerium der Finanzen: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Einstellung</w:t>
      </w:r>
    </w:p>
    <w:p>
      <w:r>
        <w:t xml:space="preserve">§ 1 Geltungsbereich und Einstellungsvoraussetzungen</w:t>
      </w:r>
    </w:p>
    <w:p>
      <w:r>
        <w:t xml:space="preserve">§ 2 Ausbildungsbehörden</w:t>
      </w:r>
    </w:p>
    <w:p>
      <w:r>
        <w:t xml:space="preserve">§ 3 Bewerbungen</w:t>
      </w:r>
    </w:p>
    <w:p>
      <w:r>
        <w:t xml:space="preserve">§ 4 Einstellung</w:t>
      </w:r>
    </w:p>
    <w:p>
      <w:r>
        <w:t xml:space="preserve">§ 5 Rechtsstellung</w:t>
      </w:r>
    </w:p>
    <w:p>
      <w:r>
        <w:t xml:space="preserve">Teil 2</w:t>
      </w:r>
    </w:p>
    <w:p>
      <w:r>
        <w:t xml:space="preserve">Ausbildung</w:t>
      </w:r>
    </w:p>
    <w:p>
      <w:r>
        <w:t xml:space="preserve">§ 6 Ausbildungsdauer</w:t>
      </w:r>
    </w:p>
    <w:p>
      <w:r>
        <w:t xml:space="preserve">§ 7 Verlängerung der Ausbildung</w:t>
      </w:r>
    </w:p>
    <w:p>
      <w:r>
        <w:t xml:space="preserve">§ 8 Vorzeitige Entlassung</w:t>
      </w:r>
    </w:p>
    <w:p>
      <w:r>
        <w:t xml:space="preserve">§ 8a Verlust der Zulassung als Ausbildungsbehörde</w:t>
      </w:r>
    </w:p>
    <w:p>
      <w:r>
        <w:t xml:space="preserve">§ 9 Ausbildungsleitung</w:t>
      </w:r>
    </w:p>
    <w:p>
      <w:r>
        <w:t xml:space="preserve">§ 10 Musterausbildungsplan</w:t>
      </w:r>
    </w:p>
    <w:p>
      <w:r>
        <w:t xml:space="preserve">§ 11 Ausbildungsstellen</w:t>
      </w:r>
    </w:p>
    <w:p>
      <w:r>
        <w:t xml:space="preserve">§ 12 Gestaltung der Ausbildung</w:t>
      </w:r>
    </w:p>
    <w:p>
      <w:r>
        <w:t xml:space="preserve">§ 13 Beschäftigungsnachweis, Beurteilung</w:t>
      </w:r>
    </w:p>
    <w:p>
      <w:r>
        <w:t xml:space="preserve">Teil 3</w:t>
      </w:r>
    </w:p>
    <w:p>
      <w:r>
        <w:t xml:space="preserve">Laufbahnprüfung</w:t>
      </w:r>
    </w:p>
    <w:p>
      <w:r>
        <w:t xml:space="preserve">§ 14 Allgemeines</w:t>
      </w:r>
    </w:p>
    <w:p>
      <w:r>
        <w:t xml:space="preserve">§ 15 Erleichterungen für schwerbehinderte und ihnen gleichgestellte behinderte Menschen</w:t>
      </w:r>
    </w:p>
    <w:p>
      <w:r>
        <w:t xml:space="preserve">§ 16 Meldung zur Prüfung</w:t>
      </w:r>
    </w:p>
    <w:p>
      <w:r>
        <w:t xml:space="preserve">§ 17 Prüfungsausschuss</w:t>
      </w:r>
    </w:p>
    <w:p>
      <w:r>
        <w:t xml:space="preserve">§ 18 Zuständigkeit</w:t>
      </w:r>
    </w:p>
    <w:p>
      <w:r>
        <w:t xml:space="preserve">§ 19 Schriftlicher Prüfungsteil</w:t>
      </w:r>
    </w:p>
    <w:p>
      <w:r>
        <w:t xml:space="preserve">§ 20 Durchführung des schriftlichen Prüfungsteils</w:t>
      </w:r>
    </w:p>
    <w:p>
      <w:r>
        <w:t xml:space="preserve">§ 21 Bewertung der schriftlichen Prüfungsarbeiten</w:t>
      </w:r>
    </w:p>
    <w:p>
      <w:r>
        <w:t xml:space="preserve">§ 22 Mündlicher Prüfungsteil</w:t>
      </w:r>
    </w:p>
    <w:p>
      <w:r>
        <w:t xml:space="preserve">§ 23 Bewertung und Noten</w:t>
      </w:r>
    </w:p>
    <w:p>
      <w:r>
        <w:t xml:space="preserve">§ 24 Gesamtergebnis</w:t>
      </w:r>
    </w:p>
    <w:p>
      <w:r>
        <w:t xml:space="preserve">§ 25 Beurkundung des Prüfungshergangs</w:t>
      </w:r>
    </w:p>
    <w:p>
      <w:r>
        <w:t xml:space="preserve">§ 26 Prüfungszeugnis</w:t>
      </w:r>
    </w:p>
    <w:p>
      <w:r>
        <w:t xml:space="preserve">§ 27 Unterbrechung der Prüfung, Rücktritt von der Prüfung</w:t>
      </w:r>
    </w:p>
    <w:p>
      <w:r>
        <w:t xml:space="preserve">§ 28 Täuschungsversuch und ordnungswidriges Verhalten</w:t>
      </w:r>
    </w:p>
    <w:p>
      <w:r>
        <w:t xml:space="preserve">§ 29 Wiederholung der Prüfung</w:t>
      </w:r>
    </w:p>
    <w:p>
      <w:r>
        <w:t xml:space="preserve">§ 30 Beendigung des Beamtenverhältnisses</w:t>
      </w:r>
    </w:p>
    <w:p>
      <w:r>
        <w:t xml:space="preserve">§ 31 Berichte über Prüfungsergebnisse</w:t>
      </w:r>
    </w:p>
    <w:p>
      <w:r>
        <w:t xml:space="preserve">Teil 4</w:t>
      </w:r>
    </w:p>
    <w:p>
      <w:r>
        <w:t xml:space="preserve">Duales Studium</w:t>
      </w:r>
    </w:p>
    <w:p>
      <w:r>
        <w:t xml:space="preserve">§ 32 Geltungsbereich</w:t>
      </w:r>
    </w:p>
    <w:p>
      <w:r>
        <w:t xml:space="preserve">§ 33 Einstellungsvoraussetzungen</w:t>
      </w:r>
    </w:p>
    <w:p>
      <w:r>
        <w:t xml:space="preserve">§ 34 Bewerbung</w:t>
      </w:r>
    </w:p>
    <w:p>
      <w:r>
        <w:t xml:space="preserve">§ 35 Einstellung</w:t>
      </w:r>
    </w:p>
    <w:p>
      <w:r>
        <w:t xml:space="preserve">§ 36 Rechtsstellung</w:t>
      </w:r>
    </w:p>
    <w:p>
      <w:r>
        <w:t xml:space="preserve">§ 37 Ausbildungsdauer</w:t>
      </w:r>
    </w:p>
    <w:p>
      <w:r>
        <w:t xml:space="preserve">§ 38 Gestaltung der Ausbildung</w:t>
      </w:r>
    </w:p>
    <w:p>
      <w:r>
        <w:t xml:space="preserve">§ 39 Zulassung zur Prüfung</w:t>
      </w:r>
    </w:p>
    <w:p>
      <w:r>
        <w:t xml:space="preserve">Teil 5</w:t>
      </w:r>
    </w:p>
    <w:p>
      <w:r>
        <w:t xml:space="preserve">Übergangs- und Schlussvorschriften</w:t>
      </w:r>
    </w:p>
    <w:p>
      <w:r>
        <w:t xml:space="preserve">§ 40 Übergangsregelung</w:t>
      </w:r>
    </w:p>
    <w:p>
      <w:r>
        <w:t xml:space="preserve">§ 41 Inkrafttreten, Außerkrafttreten</w:t>
      </w:r>
    </w:p>
    <w:p>
      <w:r>
        <w:rPr>
          <w:color w:val="555555"/>
          <w:sz w:val="17"/>
        </w:rPr>
        <w:t xml:space="preserve">Zitiervorschlag: Volltext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