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VAPV 2.1 (Nordrhein-Westfalen) — Einstellung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Einstellung in das duale Studium entscheidet die Ausbildungsbehörde.</w:t>
      </w:r>
    </w:p>
    <w:p>
      <w:r>
        <w:t xml:space="preserve">(2) Die Einstellung erfolgt zum 1. September eines jeden Jahres.</w:t>
      </w:r>
    </w:p>
    <w:p>
      <w:r>
        <w:t xml:space="preserve">(3) Mit der Einstellung verpflichtet sich die sich bewerbende Person zu einer dienstlichen Tätigkeit bei ihrer Ausbildungsbehörde für den Zeitraum von fünf Jahren nach Bestehen der Laufbahnprüfung.</w:t>
      </w:r>
    </w:p>
    <w:p>
      <w:r>
        <w:t xml:space="preserve">(4) Im Übrigen gilt § 4.</w:t>
      </w:r>
    </w:p>
    <w:p>
      <w:r>
        <w:rPr>
          <w:color w:val="555555"/>
          <w:sz w:val="17"/>
        </w:rPr>
        <w:t xml:space="preserve">Zitiervorschlag: § 35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