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VAPV 2.1 (Nordrhein-Westfalen) — Prüfungszeugnis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bestandener Prüfung ist ein Prüfungszeugnis auszustellen. Das Zeugnis ist vom Vorsitz des Prüfungsausschusses zu unterschreiben und zu siegeln.</w:t>
      </w:r>
    </w:p>
    <w:p>
      <w:r>
        <w:t xml:space="preserve">(2) Eine Ausfertigung des Zeugnisses ist der Ausbildungsbehörde der Anwärterin oder des Anwärters zu übersenden.</w:t>
      </w:r>
    </w:p>
    <w:p>
      <w:r>
        <w:t xml:space="preserve">(3) Wer die Prüfung nicht bestanden hat, dem wird dies durch den Vorsitz des Prüfungsausschusses schriftlich bekanntgegeben.</w:t>
      </w:r>
    </w:p>
    <w:p>
      <w:r>
        <w:rPr>
          <w:color w:val="555555"/>
          <w:sz w:val="17"/>
        </w:rPr>
        <w:t xml:space="preserve">Zitiervorschlag: § 26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