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VAPV 2.1 (Nordrhein-Westfalen) — Ausbildungsstellen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Ausbildungsbehörde weist die Anwärterin oder den Anwärter den im Ausbildungsplan bestimmten Behörden (im Folgenden Ausbildungsstellen) im Einvernehmen mit diesen zu.</w:t>
      </w:r>
    </w:p>
    <w:p>
      <w:r>
        <w:t xml:space="preserve">(2) Vorgesetzte oder Vorgesetzter der Anwärterin oder des Anwärters ist die Leitung der jeweiligen Ausbildungsstelle. Die Befugnis der Ausbildungsbehörde, dienstrechtliche Entscheidungen zu treffen, bleibt unberührt. Das gilt in den Fällen des § 5 Absatz 3 für Entscheidungen, die das Beschäftigungsverhältnis betreffen.</w:t>
      </w:r>
    </w:p>
    <w:p>
      <w:r>
        <w:rPr>
          <w:color w:val="555555"/>
          <w:sz w:val="17"/>
        </w:rPr>
        <w:t xml:space="preserve">Zitiervorschlag: § 11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https://recht.nulegal.eu/gesetze/VAPV%202.1/11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