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VAP2.1 (Nordrhein-Westfalen) — Rechtsstellung</w:t>
      </w:r>
    </w:p>
    <w:p>
      <w:r>
        <w:rPr>
          <w:color w:val="555555"/>
          <w:sz w:val="18"/>
        </w:rPr>
        <w:t xml:space="preserve">Ausbildungsverordnung erstes Einstiegsamt Laufbahngruppe 2 allgemeiner Verwaltungsdienst 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Zugelassene Personen werden für die Dauer der Ausbildung und Prüfung (Vorbereitungsdienst) in das Beamtenverhältnis auf Widerruf berufen. Die dienstrechtlichen Entscheidungen trifft die Einstellungsbehörde. Erholungsurlaub ist grundsätzlich in der lehrveranstaltungsfreien Studienzeit in Anspruch zu nehmen.</w:t>
      </w:r>
    </w:p>
    <w:p>
      <w:r>
        <w:t xml:space="preserve">(2) Abweichend von Absatz 1 können zugelassene Personen, die für eine Tätigkeit auf der Funktionsebene der Ämtergruppe des ersten Einstiegsamtes der Laufbahngruppe 2 befähigt werden sollen, für die Dauer der Ausbildung und Prüfung mit der Einstellungsbehörde einen Vertrag für das Studium im Beschäftigungsverhältnis abschließen. In diesem Vertrag sind die beiderseitigen Rechte und Pflichten einschließlich der Vergütung zu regeln. Dies gilt auch für die Anwendung dieser Verordnung.</w:t>
      </w:r>
    </w:p>
    <w:p>
      <w:r>
        <w:rPr>
          <w:color w:val="555555"/>
          <w:sz w:val="17"/>
        </w:rPr>
        <w:t xml:space="preserve">Zitiervorschlag: § 6 VAP2.1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