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VAP1.2 (Nordrhein-Westfalen) — Ziel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Vorbereitungsdienstes ist es, die Beamtinnen und die Beamten für die Laufbahn zu befähigen. Ihnen sind</w:t>
      </w:r>
    </w:p>
    <w:p>
      <w:r>
        <w:t xml:space="preserve">1. das erforderliche Fachwissen,</w:t>
      </w:r>
    </w:p>
    <w:p>
      <w:r>
        <w:t xml:space="preserve">2. die Fähigkeit, Sach- und Rechtszusammenhänge zu erkennen,</w:t>
      </w:r>
    </w:p>
    <w:p>
      <w:r>
        <w:t xml:space="preserve">3. die Arbeitstechnik zur Vorbereitung und Durchführung von Entscheidungen sowie</w:t>
      </w:r>
    </w:p>
    <w:p>
      <w:r>
        <w:t xml:space="preserve">4. die Kenntnis wirtschaftlicher Zusammenhänge</w:t>
      </w:r>
    </w:p>
    <w:p>
      <w:r>
        <w:t xml:space="preserve">zu vermitteln.</w:t>
      </w:r>
    </w:p>
    <w:p>
      <w:r>
        <w:rPr>
          <w:color w:val="555555"/>
          <w:sz w:val="17"/>
        </w:rPr>
        <w:t xml:space="preserve">Zitiervorschlag: § 8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