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21a VAP1.2 (Nordrhein-Westfalen) — Ordnungsverstöße/Täuschungsversuche</w:t>
      </w:r>
    </w:p>
    <w:p>
      <w:r>
        <w:rPr>
          <w:color w:val="555555"/>
          <w:sz w:val="18"/>
        </w:rPr>
        <w:t xml:space="preserve">Ausbildungsverordnung zweites Einstiegsamt der Laufbahngruppe 1 des allgemeinen Verwaltungsdienstes Land</w:t>
      </w:r>
    </w:p>
    <w:p>
      <w:r>
        <w:rPr>
          <w:color w:val="555555"/>
          <w:sz w:val="18"/>
        </w:rPr>
        <w:t xml:space="preserve">Landesrecht Nordrhein-Westfalen</w:t>
      </w:r>
    </w:p>
    <w:p>
      <w:r>
        <w:rPr>
          <w:color w:val="555555"/>
          <w:sz w:val="18"/>
        </w:rPr>
        <w:t xml:space="preserve">Stand: 02.09.2026 (konsolidierte Textfassung, kein amtliches Inkrafttretensdatum)</w:t>
      </w:r>
    </w:p>
    <w:p>
      <w:r>
        <w:t xml:space="preserve">(1) Prüflinge, die bei der Anfertigung einer schriftlichen Arbeit erheblich gegen die Ordnung verstoßen, können von der Fortsetzung dieser Arbeit ausgeschlossen werden. Unternimmt ein Prüfling bei der Anfertigung einer schriftlichen Arbeit eine Täuschung oder einen Täuschungsversuch, so haben die Aufsichtsführenden dies in der Niederschrift zu vermerken und das Landesprüfungsamt davon unverzüglich zu unterrichten. Das Mitführen von unzulässigen Hilfsmitteln gilt in der Regel als Täuschungsversuch.</w:t>
      </w:r>
    </w:p>
    <w:p>
      <w:r>
        <w:t xml:space="preserve">eines Täuschungsversuches oder eines erheblichen Verstoßes gegen die Ordnung entscheidet das Landesprüfungsamt. Es kann nach der Schwere der Verfehlung die Wiederholung einzelner oder mehrerer Prüfungsleistungen anordnen oder die Prüfung für nicht bestanden erklären.</w:t>
      </w:r>
    </w:p>
    <w:p>
      <w:r>
        <w:t xml:space="preserve">(3) Hat der Prüfling bei der Prüfung getäuscht und wird diese Tatsache erst nach Aushändigung des Zeugnisses bekannt, so kann das Landesprüfungsamt nachträglich die Prüfung für nicht bestanden erklären, jedoch nur innerhalb einer Frist von fünf Jahren nach dem Tage der praktischen Prüfung.</w:t>
      </w:r>
    </w:p>
    <w:p>
      <w:r>
        <w:rPr>
          <w:color w:val="555555"/>
          <w:sz w:val="17"/>
        </w:rPr>
        <w:t xml:space="preserve">Zitiervorschlag: § 21a VAP1.2 (Nordrhein-Westfalen)</w:t>
      </w:r>
    </w:p>
    <w:p>
      <w:r>
        <w:rPr>
          <w:color w:val="555555"/>
          <w:sz w:val="17"/>
        </w:rPr>
        <w:t xml:space="preserve">Quelle: nrwrecht, abgerufen 02.09.2026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https://recht.nulegal.eu/gesetze/VAP1.2/21a</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