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VAP U 2.1 (Nordrhein-Westfalen)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