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26 VAP U 2.1 (Nordrhein-Westfalen) — Übergangsvorschrift</w:t>
      </w:r>
    </w:p>
    <w:p>
      <w:r>
        <w:rPr>
          <w:color w:val="555555"/>
          <w:sz w:val="18"/>
        </w:rPr>
        <w:t xml:space="preserve">Ausbildungs- und Prüfungsverordnung umwelttechnischer Dienst 2.1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Ausbildung und Prüfung der vor Inkrafttreten dieser Verordnung eingestellten Anwärterinnen und Anwärter richtet sich nach den Vorschriften der bisherigen in § 27 Absatz 2 genannten Verordnung.</w:t>
      </w:r>
    </w:p>
    <w:p>
      <w:r>
        <w:rPr>
          <w:color w:val="555555"/>
          <w:sz w:val="17"/>
        </w:rPr>
        <w:t xml:space="preserve">Zitiervorschlag: § 26 VAP U 2.1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https://recht.nulegal.eu/gesetze/VAP%20U%202.1/26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