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VAP U 2.1 (Nordrhein-Westfalen) — Verstöße gegen die Prüfungsordnung</w:t>
      </w:r>
    </w:p>
    <w:p>
      <w:r>
        <w:rPr>
          <w:color w:val="555555"/>
          <w:sz w:val="18"/>
        </w:rPr>
        <w:t xml:space="preserve">Ausbildungs- und Prüfungsverordnung umwelttechnischer Dienst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Anwärterin oder ein Anwärter, die oder der bei der Anfertigung der schriftlichen Aufsichtsarbeiten erheblich gegen die Ordnung verstößt, kann die Aufsicht von der Fortsetzung dieser Arbeiten ausschließen. Wird bei der Anfertigung einer Arbeit eine Täuschung oder ein Täuschungsversuch unternommen, so ist dies in einer Niederschrift zu vermerken und die oder der Vorsitzende des Prüfungsausschusses davon unverzüglich zu unterrichten.</w:t>
      </w:r>
    </w:p>
    <w:p>
      <w:r>
        <w:t xml:space="preserve">(2) Über die Folgen einer Täuschung oder eines Täuschungsversuches oder eines erheblichen Verstoßes gegen die Ordnung entscheidet der Prüfungsausschuss. Er bewertet die vorliegende Arbeit in der Regel mit der Note „ungenügend" und der Punktzahl Null, in besonderen Fällen kann er nach dem Grad der Verfehlung die Wiederholung dieser Prüfung anordnen oder die Laufbahnprüfung für nicht bestanden erklären. Maßnahmen nach Satz 2 sind ausgeschlossen, wenn nach dem letzten Prüfungstag mehr als drei Jahre vergangen sind.</w:t>
      </w:r>
    </w:p>
    <w:p>
      <w:r>
        <w:t xml:space="preserve">Teil 4</w:t>
      </w:r>
    </w:p>
    <w:p>
      <w:r>
        <w:t xml:space="preserve">Schlussbestimmungen</w:t>
      </w:r>
    </w:p>
    <w:p>
      <w:r>
        <w:rPr>
          <w:color w:val="555555"/>
          <w:sz w:val="17"/>
        </w:rPr>
        <w:t xml:space="preserve">Zitiervorschlag: § 25 VAP U 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https://recht.nulegal.eu/gesetze/VAP%20U%202.1/25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