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VAP U 2.1 (Nordrhein-Westfalen) — Prüfungszeugnis</w:t>
      </w:r>
    </w:p>
    <w:p>
      <w:r>
        <w:rPr>
          <w:color w:val="555555"/>
          <w:sz w:val="18"/>
        </w:rPr>
        <w:t xml:space="preserve">Ausbildungs- und Prüfungsverordnung umwelttechnischer 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das Ergebnis der bestandenen Prüfung händigt die oder der Vorsitzende des Prüfungsausschusses ein Prüfungszeugnis aus, das die Einzelnoten und das Gesamturteil enthält.</w:t>
      </w:r>
    </w:p>
    <w:p>
      <w:r>
        <w:t xml:space="preserve">(2) Bei Nichtbestehen der Prüfung wird die Einstellungsbehörde vom Prüfungsausschuss entsprechend informiert. Die Einstellungsbehörde erteilt dem Prüfling darüber einen schriftlichen Bescheid.</w:t>
      </w:r>
    </w:p>
    <w:p>
      <w:r>
        <w:rPr>
          <w:color w:val="555555"/>
          <w:sz w:val="17"/>
        </w:rPr>
        <w:t xml:space="preserve">Zitiervorschlag: § 21 VAP U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https://recht.nulegal.eu/gesetze/VAP%20U%202.1/21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