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UrlMV (Bayern) — Urlaub für Verbesserungsvorschläge</w:t>
      </w:r>
    </w:p>
    <w:p>
      <w:r>
        <w:rPr>
          <w:color w:val="555555"/>
          <w:sz w:val="18"/>
        </w:rPr>
        <w:t xml:space="preserve">Bayerische Urlaubs- und Mutterschutzverordnung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Vorschlag der Innovationszentrale Moderne Verwaltung oder eines Innovationszirkels können Beamten für einen Verbesserungsvorschlag in jedem Kalenderjahr bis zu drei weitere Urlaubstage unter Fortgewährung der Leistungen des Dienstherrn gewährt werden.</w:t>
      </w:r>
    </w:p>
    <w:p>
      <w:r>
        <w:rPr>
          <w:color w:val="555555"/>
          <w:sz w:val="17"/>
        </w:rPr>
        <w:t xml:space="preserve">Zitiervorschlag: § 12 UrlMV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https://recht.nulegal.eu/gesetze/UrlMV/12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