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UrkBefrITAV</w:t>
      </w:r>
    </w:p>
    <w:p>
      <w:r>
        <w:rPr>
          <w:color w:val="555555"/>
          <w:sz w:val="18"/>
        </w:rPr>
        <w:t xml:space="preserve">Verordnung über die Bestimmung der Behörde, die für die Beglaubigung nach Artikel 2 des Vertrages vom 7. Juni 1969 zwischen der Bundesrepublik Deutschland und der Italienischen Republik über den Verzicht auf die Legalisation von Urkunden zuständig ist</w:t>
      </w:r>
    </w:p>
    <w:p>
      <w:r>
        <w:rPr>
          <w:color w:val="555555"/>
          <w:sz w:val="18"/>
        </w:rPr>
        <w:t xml:space="preserve">Stand: 10.06.2019 (konsolidierte Textfassung, kein amtliches Inkrafttretensdatum)</w:t>
      </w:r>
    </w:p>
    <w:p>
      <w:r>
        <w:t xml:space="preserve">Die Beglaubigung nach Artikel 2 des Vertrages vom 7. Juni 1969 zwischen der Bundesrepublik Deutschland und der Italienischen Republik über den Verzicht auf die Legalisation von Urkunden erteilt das Bundesverwaltungsamt für Urkunden aus dem Geschäftsbereich der Behörden des Bundes sowie der bundesunmittelbaren Körperschaften, Anstalten und Stiftungen des öffentlichen Rechts.</w:t>
      </w:r>
    </w:p>
    <w:p>
      <w:r>
        <w:rPr>
          <w:color w:val="555555"/>
          <w:sz w:val="17"/>
        </w:rPr>
        <w:t xml:space="preserve">Zitiervorschlag: § 1 UrkBefrITAV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https://recht.nulegal.eu/gesetze/UrkBefrITAV/1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