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5 UrkBefrFRAG</w:t>
      </w:r>
    </w:p>
    <w:p>
      <w:r>
        <w:rPr>
          <w:color w:val="555555"/>
          <w:sz w:val="18"/>
        </w:rPr>
        <w:t xml:space="preserve">Gesetz zu dem Abkommen vom 13. September 1971 zwischen der Bundesrepublik Deutschland und der Französischen Republik über die Befreiung öffentlicher Urkunden von der Legalisation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Dieses Gesetz gilt auch im Land Berlin, sofern das Land Berlin die Anwendung dieses Gesetzes feststellt.</w:t>
      </w:r>
    </w:p>
    <w:p>
      <w:r>
        <w:rPr>
          <w:color w:val="555555"/>
          <w:sz w:val="17"/>
        </w:rPr>
        <w:t xml:space="preserve">Zitiervorschlag: Art 5 UrkBefrFRAG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https://recht.nulegal.eu/gesetze/UrkBefrFRAG/5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