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UrhUSAG</w:t>
      </w:r>
    </w:p>
    <w:p>
      <w:r>
        <w:rPr>
          <w:color w:val="555555"/>
          <w:sz w:val="18"/>
        </w:rPr>
        <w:t xml:space="preserve">Gesetz über den Schutz der Urheberrechte der Angehörigen der Vereinigten Staaten von Amerika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dem Tage der Verkündung in Kraft.</w:t>
      </w:r>
    </w:p>
    <w:p>
      <w:r>
        <w:rPr>
          <w:color w:val="555555"/>
          <w:sz w:val="17"/>
        </w:rPr>
        <w:t xml:space="preserve">Zitiervorschlag: § 3 UrhUSAG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https://recht.nulegal.eu/gesetze/UrhUSAG/3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