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60h UrhG — Angemessene Vergütung der gesetzlich erlaubten Nutzungen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Für Nutzungen nach Maßgabe dieses Unterabschnitts hat der Urheber Anspruch auf Zahlung einer angemessenen Vergütung. Vervielfältigungen sind nach den §§ 54 bis 54c zu vergüten.</w:t>
      </w:r>
    </w:p>
    <w:p>
      <w:r>
        <w:t xml:space="preserve">(2) Folgende Nutzungen sind abweichend von Absatz 1 vergütungsfrei:</w:t>
      </w:r>
    </w:p>
    <w:p>
      <w:pPr>
        <w:ind w:left="420"/>
      </w:pPr>
      <w:r>
        <w:t xml:space="preserve">1. die öffentliche Wiedergabe für Angehörige von Bildungseinrichtungen und deren Familien nach § 60a Absatz 1 Nummer 1 und 3 sowie Absatz 2 mit Ausnahme der öffentlichen Zugänglichmachung,</w:t>
      </w:r>
    </w:p>
    <w:p>
      <w:pPr>
        <w:ind w:left="420"/>
      </w:pPr>
      <w:r>
        <w:t xml:space="preserve">2. Vervielfältigungen zum Zweck der Erhaltung gemäß § 60e Absatz 1 und 6 sowie § 60f Absatz 1 und 3 sowie zum Zweck der Indexierung, Katalogisierung und Restaurierung nach § 60e Absatz 1 und § 60f Absatz 1,</w:t>
      </w:r>
    </w:p>
    <w:p>
      <w:pPr>
        <w:ind w:left="420"/>
      </w:pPr>
      <w:r>
        <w:t xml:space="preserve">3. Vervielfältigungen im Rahmen des Text und Data Mining für Zwecke der wissenschaftlichen Forschung nach § 60d Absatz 1.</w:t>
      </w:r>
    </w:p>
    <w:p>
      <w:r>
        <w:t xml:space="preserve">(3) Eine pauschale Vergütung oder eine repräsentative Stichprobe der Nutzung für die nutzungsabhängige Berechnung der angemessenen Vergütung genügt. Dies gilt nicht bei Nutzungen nach den §§ 60b und 60e Absatz 5.</w:t>
      </w:r>
    </w:p>
    <w:p>
      <w:r>
        <w:t xml:space="preserve">(4) Der Anspruch auf angemessene Vergütung kann nur durch eine Verwertungsgesellschaft geltend gemacht werden.</w:t>
      </w:r>
    </w:p>
    <w:p>
      <w:r>
        <w:t xml:space="preserve">(5) Ist der Nutzer im Rahmen einer Einrichtung tätig, so ist nur sie die Vergütungsschuldnerin. Für Vervielfältigungen, die gemäß Absatz 1 Satz 2 nach den §§ 54 bis 54c abgegolten werden, sind nur diese Regelungen anzuwenden.</w:t>
      </w:r>
    </w:p>
    <w:p>
      <w:r>
        <w:rPr>
          <w:color w:val="555555"/>
          <w:sz w:val="17"/>
        </w:rPr>
        <w:t xml:space="preserve">Zitiervorschlag: § 60h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https://recht.nulegal.eu/gesetze/UrhG/60h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