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139 UrhG — Änderung der Strafprozessordnung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139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https://recht.nulegal.eu/gesetze/UrhG/139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