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UrhG — Unerlaubte Eingriffe in verwandte Schutzrechte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in anderen als den gesetzlich zugelassenen Fällen ohne Einwilligung des Berechtigten</w:t>
      </w:r>
    </w:p>
    <w:p>
      <w:pPr>
        <w:ind w:left="420"/>
      </w:pPr>
      <w:r>
        <w:t xml:space="preserve">1. eine wissenschaftliche Ausgabe (§ 70) oder eine Bearbeitung oder Umgestaltung einer solchen Ausgabe vervielfältigt, verbreitet oder öffentlich wiedergibt,</w:t>
      </w:r>
    </w:p>
    <w:p>
      <w:pPr>
        <w:ind w:left="420"/>
      </w:pPr>
      <w:r>
        <w:t xml:space="preserve">2. ein nachgelassenes Werk oder eine Bearbeitung oder Umgestaltung eines solchen Werkes entgegen § 71 verwertet,</w:t>
      </w:r>
    </w:p>
    <w:p>
      <w:pPr>
        <w:ind w:left="420"/>
      </w:pPr>
      <w:r>
        <w:t xml:space="preserve">3. ein Lichtbild (§ 72) oder eine Bearbeitung oder Umgestaltung eines Lichtbildes vervielfältigt, verbreitet oder öffentlich wiedergibt,</w:t>
      </w:r>
    </w:p>
    <w:p>
      <w:pPr>
        <w:ind w:left="420"/>
      </w:pPr>
      <w:r>
        <w:t xml:space="preserve">4. die Darbietung eines ausübenden Künstlers entgegen den § 77 Abs. 1 oder Abs. 2 Satz 1, § 78 Abs. 1 verwertet,</w:t>
      </w:r>
    </w:p>
    <w:p>
      <w:pPr>
        <w:ind w:left="420"/>
      </w:pPr>
      <w:r>
        <w:t xml:space="preserve">5. einen Tonträger entgegen § 85 verwertet,</w:t>
      </w:r>
    </w:p>
    <w:p>
      <w:pPr>
        <w:ind w:left="420"/>
      </w:pPr>
      <w:r>
        <w:t xml:space="preserve">6. eine Funksendung entgegen § 87 verwertet,</w:t>
      </w:r>
    </w:p>
    <w:p>
      <w:pPr>
        <w:ind w:left="420"/>
      </w:pPr>
      <w:r>
        <w:t xml:space="preserve">7. einen Bildträger oder Bild- und Tonträger entgegen §§ 94 oder 95 in Verbindung mit § 94 verwertet,</w:t>
      </w:r>
    </w:p>
    <w:p>
      <w:pPr>
        <w:ind w:left="420"/>
      </w:pPr>
      <w:r>
        <w:t xml:space="preserve">8. eine Datenbank entgegen § 87b Abs. 1 verwertet,</w:t>
      </w:r>
    </w:p>
    <w:p>
      <w:r>
        <w:t xml:space="preserve">wird mit Freiheitsstrafe bis zu drei Jahren oder mit Geldstrafe bestraft.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108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