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UrhDaG — Gesetzlich erlaubte Nutzungen; Vergütung des Urhebers</w:t>
      </w:r>
    </w:p>
    <w:p>
      <w:r>
        <w:rPr>
          <w:color w:val="555555"/>
          <w:sz w:val="18"/>
        </w:rPr>
        <w:t xml:space="preserve">Urheberrechts-Diensteanbieter-Gesetz</w:t>
      </w:r>
    </w:p>
    <w:p>
      <w:r>
        <w:rPr>
          <w:color w:val="555555"/>
          <w:sz w:val="18"/>
        </w:rPr>
        <w:t xml:space="preserve">Stand: 01.08.2021 (konsolidierte Textfassung, kein amtliches Inkrafttretensdatum)</w:t>
      </w:r>
    </w:p>
    <w:p>
      <w:r>
        <w:t xml:space="preserve">(1) Zulässig ist die öffentliche Wiedergabe von urheberrechtlich geschützten Werken und Teilen von Werken durch den Nutzer eines Diensteanbieters zu folgenden Zwecken:</w:t>
      </w:r>
    </w:p>
    <w:p>
      <w:pPr>
        <w:ind w:left="420"/>
      </w:pPr>
      <w:r>
        <w:t xml:space="preserve">1. für Zitate nach § 51 des Urheberrechtsgesetzes,</w:t>
      </w:r>
    </w:p>
    <w:p>
      <w:pPr>
        <w:ind w:left="420"/>
      </w:pPr>
      <w:r>
        <w:t xml:space="preserve">2. für Karikaturen, Parodien und Pastiches nach § 51a des Urheberrechtsgesetzes und</w:t>
      </w:r>
    </w:p>
    <w:p>
      <w:pPr>
        <w:ind w:left="420"/>
      </w:pPr>
      <w:r>
        <w:t xml:space="preserve">3. für von den Nummern 1 und 2 nicht erfasste gesetzlich erlaubte Fälle der öffentlichen Wiedergabe nach Teil 1 Abschnitt 6 des Urheberrechtsgesetzes.</w:t>
      </w:r>
    </w:p>
    <w:p>
      <w:r>
        <w:t xml:space="preserve">(2) Für die öffentliche Wiedergabe nach Absatz 1 Nummer 2 hat der Diensteanbieter dem Urheber eine angemessene Vergütung zu zahlen. Der Vergütungsanspruch ist nicht verzichtbar und im Voraus nur an eine Verwertungsgesellschaft abtretbar. Er kann nur durch eine Verwertungsgesellschaft geltend gemacht werden. § 63a Absatz 2 des Urheberrechtsgesetzes und § 27a des Verwertungsgesellschaftengesetzes sind anzuwenden.</w:t>
      </w:r>
    </w:p>
    <w:p>
      <w:r>
        <w:t xml:space="preserve">(3) Der Diensteanbieter hat den Nutzer auf die gesetzlichen Erlaubnisse nach Absatz 1 in seinen Allgemeinen Geschäftsbedingungen hinzuweisen.</w:t>
      </w:r>
    </w:p>
    <w:p>
      <w:r>
        <w:rPr>
          <w:color w:val="555555"/>
          <w:sz w:val="17"/>
        </w:rPr>
        <w:t xml:space="preserve">Zitiervorschlag: § 5 UrhDaG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https://recht.nulegal.eu/gesetze/UrhDaG/5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