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UntAbschlG — Einmalige Zahlungen</w:t>
      </w:r>
    </w:p>
    <w:p>
      <w:r>
        <w:rPr>
          <w:color w:val="555555"/>
          <w:sz w:val="18"/>
        </w:rPr>
        <w:t xml:space="preserve">Unterstützungsabschlußgesetz</w:t>
      </w:r>
    </w:p>
    <w:p>
      <w:r>
        <w:rPr>
          <w:color w:val="555555"/>
          <w:sz w:val="18"/>
        </w:rPr>
        <w:t xml:space="preserve">Stand: 10.06.2019 (konsolidierte Textfassung, kein amtliches Inkrafttretensdatum)</w:t>
      </w:r>
    </w:p>
    <w:p>
      <w:r>
        <w:t xml:space="preserve">(1) Eine einmalige Zahlung erhalten Geschädigte, die wegen der Gesundheitsschädigung nur in beschränktem Umfang am gesellschaftlichen Leben teilnehmen können oder deren Wohlbefinden erheblich oder für längere Zeit beeinträchtigt wird und deren Grad der Schädigungsfolgen mindestens 20 beträgt. Die einmalige Zahlung beträgt bei einem Grad der Schädigungsfolgen</w:t>
      </w:r>
    </w:p>
    <w:p>
      <w:r>
        <w:rPr>
          <w:rFonts w:ascii="Courier New" w:hAnsi="Courier New"/>
          <w:sz w:val="17"/>
        </w:rPr>
        <w:t xml:space="preserve">von 20 bis 40    2 556 Euro,</w:t>
      </w:r>
    </w:p>
    <w:p>
      <w:r>
        <w:rPr>
          <w:rFonts w:ascii="Courier New" w:hAnsi="Courier New"/>
          <w:sz w:val="17"/>
        </w:rPr>
        <w:t xml:space="preserve">von mehr als 40 bis 70    3 835 Euro,</w:t>
      </w:r>
    </w:p>
    <w:p>
      <w:r>
        <w:rPr>
          <w:rFonts w:ascii="Courier New" w:hAnsi="Courier New"/>
          <w:sz w:val="17"/>
        </w:rPr>
        <w:t xml:space="preserve">von mehr als 70    5 113 Euro.</w:t>
      </w:r>
    </w:p>
    <w:p>
      <w:r>
        <w:t xml:space="preserve">(2) Für Geschädigte, die einen Anspruch auf eine Pflegezulage haben, beträgt die einmalige Zahlung 7.669 Euro.</w:t>
      </w:r>
    </w:p>
    <w:p>
      <w:r>
        <w:t xml:space="preserve">(3) Bereits nach der EmU-Anordnung, die nach Anlage II Kapitel X Sachgebiet D Abschnitt III Nr. 6 des Einigungsvertrages vom 31. August 1990 in Verbindung mit Artikel 1 des Gesetzes vom 23. September 1990 (BGBl. II S. 885, 1220) mit Maßgaben fortgilt, geleistete Abschlagszahlungen sind anzurechnen, vor dem 1. Juli 1990 gezahlte Beträge im Verhältnis 2:1.</w:t>
      </w:r>
    </w:p>
    <w:p>
      <w:r>
        <w:rPr>
          <w:color w:val="555555"/>
          <w:sz w:val="17"/>
        </w:rPr>
        <w:t xml:space="preserve">Zitiervorschlag: § 5 UntAbschlG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https://recht.nulegal.eu/gesetze/UntAbschlG/5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