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UmwG 1995 — Prüfung der Verschmelzung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(1) Soweit in diesem Gesetz vorgeschrieben, ist der Verschmelzungsvertrag oder sein Entwurf durch einen oder mehrere sachverständige Prüfer (Verschmelzungsprüfer) zu prüfen.</w:t>
      </w:r>
    </w:p>
    <w:p>
      <w:r>
        <w:t xml:space="preserve">(2) § 8 Abs. 3 ist entsprechend anzuwenden.</w:t>
      </w:r>
    </w:p>
    <w:p>
      <w:r>
        <w:rPr>
          <w:color w:val="555555"/>
          <w:sz w:val="17"/>
        </w:rPr>
        <w:t xml:space="preserve">Zitiervorschlag: § 9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