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UmwAusbV — Abschlussprüfung</w:t>
      </w:r>
    </w:p>
    <w:p>
      <w:r>
        <w:rPr>
          <w:color w:val="555555"/>
          <w:sz w:val="18"/>
        </w:rPr>
        <w:t xml:space="preserve">Verordnung über die Berufsausbildung in den umwelttechnischen Berufen</w:t>
      </w:r>
    </w:p>
    <w:p>
      <w:r>
        <w:rPr>
          <w:color w:val="555555"/>
          <w:sz w:val="18"/>
        </w:rPr>
        <w:t xml:space="preserve">Historische Fassung: Stand 10.06.2019 bis 01.08.2024. Dies ist nicht die aktuelle Fassung.</w:t>
      </w:r>
    </w:p>
    <w:p>
      <w:r>
        <w:t xml:space="preserve">(1) Die Abschlussprüfung erstreckt sich auf die in der Anlage 3 aufgeführten Fertigkeiten und Kenntnisse sowie auf den im Berufsschulunterricht vermittelten Lehrstoff, soweit er für die Berufsausbildung wesentlich ist.</w:t>
      </w:r>
    </w:p>
    <w:p>
      <w:r>
        <w:t xml:space="preserve">(2) Der Prüfling soll im praktischen Teil der Prüfung in höchstens zehn Stunden drei praktische Aufgaben, darunter zwei gemeinsame und eine schwerpunktbezogene Aufgabe, durchführen. Für die gemeinsamen Aufgaben kommen insbesondere in Betracht: Identifizieren, Deklarieren und Untersuchen von Abfällen sowie deren Zuordnung zu den entsprechenden Entsorgungswegen und Bedienen und Warten von Einrichtungen der Abfallbehandlung. Für die schwerpunktbezogene Aufgabe kommt insbesondere in Betracht:</w:t>
      </w:r>
    </w:p>
    <w:p>
      <w:pPr>
        <w:ind w:left="420"/>
      </w:pPr>
      <w:r>
        <w:t xml:space="preserve">1. im Schwerpunkt Logistik, Sammlung und Vertrieb: Durchführen einer logistischen Aufgabe;</w:t>
      </w:r>
    </w:p>
    <w:p>
      <w:pPr>
        <w:ind w:left="420"/>
      </w:pPr>
      <w:r>
        <w:t xml:space="preserve">2. im Schwerpunkt Abfallverwertung und -behandlung: Durchführen einer Aufgabe der Abfallverwertung und -behandlung;</w:t>
      </w:r>
    </w:p>
    <w:p>
      <w:pPr>
        <w:ind w:left="420"/>
      </w:pPr>
      <w:r>
        <w:t xml:space="preserve">3. im Schwerpunkt Abfallbeseitigung und -behandlung: Durchführen einer Aufgabe der Abfallbeseitigung und -behandlung.</w:t>
      </w:r>
    </w:p>
    <w:p>
      <w:r>
        <w:t xml:space="preserve">Bei der Durchführung der Aufgaben soll der Prüfling zeigen, dass er Arbeitsabläufe wirtschaftlich planen, Arbeitszusammenhänge erkennen, Arbeitsergebnisse kontrollieren und dokumentieren, Maßnahmen zur Sicherheit und zum Gesundheitsschutz bei der Arbeit, zum Umweltschutz und qualitätssichernde Maßnahmen ergreifen kann. Die beiden gemeinsamen praktischen Aufgaben werden mit insgesamt 70 Prozent, die schwerpunktbezogene Aufgabe wird mit 30 Prozent gewichtet.</w:t>
      </w:r>
    </w:p>
    <w:p>
      <w:r>
        <w:t xml:space="preserve">(3) Der Prüfling soll im schriftlichen Teil der Prüfung in den Prüfungsbereichen Abfallwirtschaftliche Prozesse, Kaufmännisches Handeln und Recht sowie Wirtschafts- und Sozialkunde geprüft werden. In den Prüfungsbereichen Abfallwirtschaftliche Prozesse sowie Kaufmännisches Handeln und Recht soll der Prüfling zeigen, dass er praxisbezogene Aufgaben mit verknüpften arbeitsorganisatorischen, technologischen und mathematisch-naturwissenschaftlichen Sachverhalten lösen kann. Dabei sollen Maßnahmen zur Sicherheit und zum Gesundheitsschutz bei der Arbeit sowie qualitätssichernde Maßnahmen dargestellt werden. Es kommen Aufgaben insbesondere aus folgenden Gebieten in Betracht:</w:t>
      </w:r>
    </w:p>
    <w:p>
      <w:pPr>
        <w:ind w:left="420"/>
      </w:pPr>
      <w:r>
        <w:t xml:space="preserve">1. im Prüfungsbereich Abfallwirtschaftliche Prozesse:</w:t>
      </w:r>
    </w:p>
    <w:p>
      <w:pPr>
        <w:ind w:left="780"/>
      </w:pPr>
      <w:r>
        <w:t xml:space="preserve">a) Hygiene,</w:t>
      </w:r>
    </w:p>
    <w:p>
      <w:pPr>
        <w:ind w:left="780"/>
      </w:pPr>
      <w:r>
        <w:t xml:space="preserve">b) Abfallzusammensetzung,</w:t>
      </w:r>
    </w:p>
    <w:p>
      <w:pPr>
        <w:ind w:left="780"/>
      </w:pPr>
      <w:r>
        <w:t xml:space="preserve">c) Abfallsammlung und Transport,</w:t>
      </w:r>
    </w:p>
    <w:p>
      <w:pPr>
        <w:ind w:left="780"/>
      </w:pPr>
      <w:r>
        <w:t xml:space="preserve">d) Verwertung, Beseitigung,</w:t>
      </w:r>
    </w:p>
    <w:p>
      <w:pPr>
        <w:ind w:left="780"/>
      </w:pPr>
      <w:r>
        <w:t xml:space="preserve">e) naturwissenschaftliche Prozesse,</w:t>
      </w:r>
    </w:p>
    <w:p>
      <w:pPr>
        <w:ind w:left="780"/>
      </w:pPr>
      <w:r>
        <w:t xml:space="preserve">f) Betrieb und Instandhaltung;</w:t>
      </w:r>
    </w:p>
    <w:p>
      <w:pPr>
        <w:ind w:left="420"/>
      </w:pPr>
      <w:r>
        <w:t xml:space="preserve">2. im Prüfungsbereich Kaufmännisches Handeln und Recht:</w:t>
      </w:r>
    </w:p>
    <w:p>
      <w:pPr>
        <w:ind w:left="780"/>
      </w:pPr>
      <w:r>
        <w:t xml:space="preserve">a) Informationstechnik,</w:t>
      </w:r>
    </w:p>
    <w:p>
      <w:pPr>
        <w:ind w:left="780"/>
      </w:pPr>
      <w:r>
        <w:t xml:space="preserve">b) kundenorientiertes Handeln,</w:t>
      </w:r>
    </w:p>
    <w:p>
      <w:pPr>
        <w:ind w:left="780"/>
      </w:pPr>
      <w:r>
        <w:t xml:space="preserve">c) Rechtsvorschriften und Regelwerke,</w:t>
      </w:r>
    </w:p>
    <w:p>
      <w:pPr>
        <w:ind w:left="780"/>
      </w:pPr>
      <w:r>
        <w:t xml:space="preserve">d) Abfalldisposition;</w:t>
      </w:r>
    </w:p>
    <w:p>
      <w:pPr>
        <w:ind w:left="420"/>
      </w:pPr>
      <w:r>
        <w:t xml:space="preserve">3. im Prüfungsbereich Wirtschafts- und Sozialkunde:allgemeine wirtschaftliche und gesellschaftliche Zusammenhänge der Berufs- und Arbeitswelt.</w:t>
      </w:r>
    </w:p>
    <w:p>
      <w:r>
        <w:t xml:space="preserve">(4) Der schriftliche Teil der Prüfung dauert höchstens:</w:t>
      </w:r>
    </w:p>
    <w:p>
      <w:r>
        <w:rPr>
          <w:rFonts w:ascii="Courier New" w:hAnsi="Courier New"/>
          <w:sz w:val="17"/>
        </w:rPr>
        <w:t xml:space="preserve">1.    im Prüfungsbereich Abfallwirtschaftliche Prozesse    180 Minuten,</w:t>
      </w:r>
    </w:p>
    <w:p>
      <w:r>
        <w:rPr>
          <w:rFonts w:ascii="Courier New" w:hAnsi="Courier New"/>
          <w:sz w:val="17"/>
        </w:rPr>
        <w:t xml:space="preserve">2.    im Prüfungsbereich Kaufmännisches Handeln und Recht    60 Minuten,</w:t>
      </w:r>
    </w:p>
    <w:p>
      <w:r>
        <w:rPr>
          <w:rFonts w:ascii="Courier New" w:hAnsi="Courier New"/>
          <w:sz w:val="17"/>
        </w:rPr>
        <w:t xml:space="preserve">3.    im Prüfungsbereich Wirtschafts- und Sozialkunde    60 Minuten.</w:t>
      </w:r>
    </w:p>
    <w:p>
      <w:r>
        <w:t xml:space="preserve">(5) Der schriftliche Teil der Prüfung ist auf Antrag des Prüflings oder nach Ermessen des Prüfungsausschusses in einzelnen Bereichen durch eine mündliche Prüfung zu ergänzen, wenn diese für das Bestehen der Prüfung den Ausschlag geben kann. Bei der Ermittlung des Ergebnisses für die mündlich geprüften Prüfungsbereiche sind das bisherige Ergebnis und das Ergebnis der mündlichen Ergänzungsprüfung im Verhältnis 2:1 zu gewichten.</w:t>
      </w:r>
    </w:p>
    <w:p>
      <w:r>
        <w:t xml:space="preserve">(6) Innerhalb des schriftlichen Teils der Prüfung sind die Prüfungsbereiche wie folgt zu gewichten:</w:t>
      </w:r>
    </w:p>
    <w:p>
      <w:r>
        <w:rPr>
          <w:rFonts w:ascii="Courier New" w:hAnsi="Courier New"/>
          <w:sz w:val="17"/>
        </w:rPr>
        <w:t xml:space="preserve">1.    Prüfungsbereich Abfallwirtschaftliche Prozesse    60 Prozent,</w:t>
      </w:r>
    </w:p>
    <w:p>
      <w:r>
        <w:rPr>
          <w:rFonts w:ascii="Courier New" w:hAnsi="Courier New"/>
          <w:sz w:val="17"/>
        </w:rPr>
        <w:t xml:space="preserve">2.    Prüfungsbereich Kaufmännisches Handeln und Recht    20 Prozent,</w:t>
      </w:r>
    </w:p>
    <w:p>
      <w:r>
        <w:rPr>
          <w:rFonts w:ascii="Courier New" w:hAnsi="Courier New"/>
          <w:sz w:val="17"/>
        </w:rPr>
        <w:t xml:space="preserve">3.    Prüfungsbereich Wirtschafts- und Sozialkunde    20 Prozent.</w:t>
      </w:r>
    </w:p>
    <w:p>
      <w:r>
        <w:t xml:space="preserve">(7) Die Prüfung ist bestanden, wenn jeweils im praktischen und schriftlichen Teil der Prüfung sowie innerhalb des schriftlichen Teils der Prüfung im Prüfungsbereich Abfallwirtschaftliche Prozesse mindestens ausreichende Leistungen erbracht sind.</w:t>
      </w:r>
    </w:p>
    <w:p>
      <w:r>
        <w:rPr>
          <w:color w:val="555555"/>
          <w:sz w:val="17"/>
        </w:rPr>
        <w:t xml:space="preserve">Zitiervorschlag: § 21 UmwAusbV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https://recht.nulegal.eu/gesetze/UmwAusbV/21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