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UmwAusbV — Abschlussprüfung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Die Abschlussprüfung erstreckt sich auf die in der Anlage 2 aufgeführten Fertigkeiten und Kenntnisse sowie auf den im Berufsschulunterricht vermittelten Lehrstoff, soweit er für die Berufsausbildung wesentlich ist.</w:t>
      </w:r>
    </w:p>
    <w:p>
      <w:r>
        <w:t xml:space="preserve">(2) Der Prüfling soll im praktischen Teil der Prüfung in höchstens zehn Stunden eine praktische Aufgabe, die aus mehreren Teilaufgaben bestehen kann, durchführen. Hierfür kommt insbesondere in Betracht: Betrieb und Unterhalt von Entwässerungssystemen und Abwasserbehandlungsanlagen einschließlich dem Durchführen analytischer und elektrotechnischer Arbeiten. Dabei soll der Prüfling zeigen, dass er Arbeitsabläufe wirtschaftlich planen, Arbeitszusammenhänge erkennen, Arbeitsergebnisse kontrollieren und dokumentieren, Maßnahmen zur Sicherheit und zum Gesundheitsschutz bei der Arbeit, zum Umweltschutz und qualitätssichernde Maßnahmen ergreifen kann. Der Prüfling soll weiter zeigen, dass er mögliche Gefahren des elektrischen Stroms erkennen, elektrische Arbeiten beurteilen und sicherheitsgerecht ausführen kann.</w:t>
      </w:r>
    </w:p>
    <w:p>
      <w:r>
        <w:t xml:space="preserve">(3) Der Prüfling soll im schriftlichen Teil der Prüfung in den Prüfungsbereichen Abwassertechnik, Elektrotechnische Arbeiten sowie Wirtschafts- und Sozialkunde geprüft werden. In den Prüfungsbereichen Abwassertechnik und Elektrotechnische Arbeiten soll der Prüfling zeigen, dass er praxisbezogene Aufgaben mit verknüpften arbeitsorganisatorischen, technologischen und mathematisch-naturwissenschaftlichen Sachverhalten lösen kann. Dabei sollen Maßnahmen zur Sicherheit und zum Gesundheitsschutz bei der Arbeit sowie qualitätssichernde Maßnahmen dargestellt werden. Es kommen unter Berücksichtigung berufsbezogener Berechnungen insbesondere Aufgaben aus folgenden Gebieten in Betracht:</w:t>
      </w:r>
    </w:p>
    <w:p>
      <w:pPr>
        <w:ind w:left="420"/>
      </w:pPr>
      <w:r>
        <w:t xml:space="preserve">1. im Prüfungsbereich Abwassertechnik:</w:t>
      </w:r>
    </w:p>
    <w:p>
      <w:pPr>
        <w:ind w:left="780"/>
      </w:pPr>
      <w:r>
        <w:t xml:space="preserve">a) Betrieb und Unterhalt von Entwässerungssystemen,</w:t>
      </w:r>
    </w:p>
    <w:p>
      <w:pPr>
        <w:ind w:left="780"/>
      </w:pPr>
      <w:r>
        <w:t xml:space="preserve">b) Betrieb und Unterhalt von Abwasserbehandlungsanlagen,</w:t>
      </w:r>
    </w:p>
    <w:p>
      <w:pPr>
        <w:ind w:left="780"/>
      </w:pPr>
      <w:r>
        <w:t xml:space="preserve">c) Probenahmeverfahren, Analyseverfahren und Analysegeräte;</w:t>
      </w:r>
    </w:p>
    <w:p>
      <w:pPr>
        <w:ind w:left="420"/>
      </w:pPr>
      <w:r>
        <w:t xml:space="preserve">2. im Prüfungsbereich Elektrotechnische Arbeiten:</w:t>
      </w:r>
    </w:p>
    <w:p>
      <w:pPr>
        <w:ind w:left="780"/>
      </w:pPr>
      <w:r>
        <w:t xml:space="preserve">a) Grundlagen der Elektrotechnik,</w:t>
      </w:r>
    </w:p>
    <w:p>
      <w:pPr>
        <w:ind w:left="780"/>
      </w:pPr>
      <w:r>
        <w:t xml:space="preserve">b) elektrische Anlagen und Teile,</w:t>
      </w:r>
    </w:p>
    <w:p>
      <w:pPr>
        <w:ind w:left="780"/>
      </w:pPr>
      <w:r>
        <w:t xml:space="preserve">c) elektrische Messgeräte und Sicherheitseinrichtungen;</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Abwassertechnik    180 Minuten,</w:t>
      </w:r>
    </w:p>
    <w:p>
      <w:r>
        <w:rPr>
          <w:rFonts w:ascii="Courier New" w:hAnsi="Courier New"/>
          <w:sz w:val="17"/>
        </w:rPr>
        <w:t xml:space="preserve">2.    im Prüfungsbereich Elektrotechnische Arbeiten    60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Abwassertechnik    60 Prozent,</w:t>
      </w:r>
    </w:p>
    <w:p>
      <w:r>
        <w:rPr>
          <w:rFonts w:ascii="Courier New" w:hAnsi="Courier New"/>
          <w:sz w:val="17"/>
        </w:rPr>
        <w:t xml:space="preserve">2.    Prüfungsbereich Elektrotechnische Arbeiten    20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mindestens ausreichende Leistungen erbracht sind. Dabei müssen innerhalb des praktischen Teils der Prüfung im Prüfungsbereich Elektrotechnische Arbeiten sowie innerhalb des schriftlichen Teils der Prüfung im Prüfungsbereich Abwassertechnik ebenfalls mindestens ausreichende Leistungen erbracht sein.</w:t>
      </w:r>
    </w:p>
    <w:p>
      <w:r>
        <w:rPr>
          <w:color w:val="555555"/>
          <w:sz w:val="17"/>
        </w:rPr>
        <w:t xml:space="preserve">Zitiervorschlag: § 15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