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UmstG — Verfügungsbeschränkungen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Umwandlung eines Altgeldguthabens in ein Neugeldguthaben gilt nicht als Verfügung oder Geschäft im Sinne der Gesetze Nr. 52 und 53 der Militärregierung.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26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