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UmlG (Nordrhein-Westfalen)</w:t>
      </w:r>
    </w:p>
    <w:p>
      <w:r>
        <w:rPr>
          <w:color w:val="555555"/>
          <w:sz w:val="18"/>
        </w:rPr>
        <w:t xml:space="preserve">Umlagegesetz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Oktober 2024</w:t>
      </w:r>
    </w:p>
    <w:p>
      <w:r>
        <w:t xml:space="preserve">(Artikel 1 des Gesetzes vom 29. Oktober 2024 (GV. NRW. S. 700))</w:t>
      </w:r>
    </w:p>
    <w:p>
      <w:r>
        <w:t xml:space="preserve">Inhaltsübersicht</w:t>
      </w:r>
    </w:p>
    <w:p>
      <w:r>
        <w:t xml:space="preserve">§ 1 Bestreitung der Ausgaben durch eine Umlage</w:t>
      </w:r>
    </w:p>
    <w:p>
      <w:r>
        <w:t xml:space="preserve">§ 2 Zuständigkeit</w:t>
      </w:r>
    </w:p>
    <w:p>
      <w:r>
        <w:t xml:space="preserve">§ 3 Umlagepflichtige Betriebe</w:t>
      </w:r>
    </w:p>
    <w:p>
      <w:r>
        <w:t xml:space="preserve">§ 4 Befreite Betriebe</w:t>
      </w:r>
    </w:p>
    <w:p>
      <w:r>
        <w:t xml:space="preserve">§ 5 Umlageschuldner</w:t>
      </w:r>
    </w:p>
    <w:p>
      <w:r>
        <w:t xml:space="preserve">§ 6 Umlagemaßstab</w:t>
      </w:r>
    </w:p>
    <w:p>
      <w:r>
        <w:t xml:space="preserve">§ 7 Jahresumlage</w:t>
      </w:r>
    </w:p>
    <w:p>
      <w:r>
        <w:t xml:space="preserve">§ 8 Mindestbetrag der Umlage</w:t>
      </w:r>
    </w:p>
    <w:p>
      <w:r>
        <w:t xml:space="preserve">§ 9 Anwendung von anderen Gesetzen, unbillige Härte</w:t>
      </w:r>
    </w:p>
    <w:p>
      <w:r>
        <w:t xml:space="preserve">§ 10 Berechnung, Festsetzung und Erhebung der Umlage</w:t>
      </w:r>
    </w:p>
    <w:p>
      <w:r>
        <w:t xml:space="preserve">§ 11 Abführung an die Landwirtschaftskammer</w:t>
      </w:r>
    </w:p>
    <w:p>
      <w:r>
        <w:t xml:space="preserve">§ 12 Ermächtigung für Rechtsverordnungen und Verwaltungsvorschriften</w:t>
      </w:r>
    </w:p>
    <w:p>
      <w:r>
        <w:t xml:space="preserve">§ 13 Übergangsregelung</w:t>
      </w:r>
    </w:p>
    <w:p>
      <w:r>
        <w:t xml:space="preserve">§ 14 Inkrafttreten, Außerkrafttreten</w:t>
      </w:r>
    </w:p>
    <w:p>
      <w:r>
        <w:rPr>
          <w:color w:val="555555"/>
          <w:sz w:val="17"/>
        </w:rPr>
        <w:t xml:space="preserve">Zitiervorschlag: Volltext UmlG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https://recht.nulegal.eu/gesetze/UmlG/volltext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