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UkV 2005 — Ausgleich von Meinungsverschiedenheiten</w:t>
      </w:r>
    </w:p>
    <w:p>
      <w:r>
        <w:rPr>
          <w:color w:val="555555"/>
          <w:sz w:val="18"/>
        </w:rPr>
        <w:t xml:space="preserve">Unabkömmlichstellungsverordnung</w:t>
      </w:r>
    </w:p>
    <w:p>
      <w:r>
        <w:rPr>
          <w:color w:val="555555"/>
          <w:sz w:val="18"/>
        </w:rPr>
        <w:t xml:space="preserve">Stand: 01.01.2026 (konsolidierte Textfassung, kein amtliches Inkrafttretensdatum)</w:t>
      </w:r>
    </w:p>
    <w:p>
      <w:r>
        <w:t xml:space="preserve">(1) Lehnt die Wehrersatzbehörde eine Unabkömmlichstellung ab oder widerruft sie diese nach § 5, kann die vorschlagsberechtigte Behörde innerhalb einer Woche nach Zugang der Entscheidung einen bei der Wehrersatzbehörde gebildeten Ausschuss anrufen.</w:t>
      </w:r>
    </w:p>
    <w:p>
      <w:r>
        <w:t xml:space="preserve">(2) Der Ausschuss bei dem Karrierecenter der Bundeswehr und bei dem Bundesamt für das Personalmanagement der Bundeswehr besteht aus der Leitung der Behörde oder deren Vertretung als Vorsitzender oder Vorsitzende sowie jeweils einem oder einer von der Landesregierung und von dem Vorstand der Bundesagentur für Arbeit zu benennenden Beisitzer oder Beisitzerin. Die Landesregierung kann das Recht zur Benennung der Beisitzer und Beisitzerinnen auf eine andere Behörde übertragen. Der Vorstand der Bundesagentur kann das Recht zur Benennung der Beisitzer und Beisitzerinnen auf die Geschäftsführungen der Regionaldirektionen übertragen. Soweit eine Unabkömmlichstellung widerrufen werden soll, die auf Vorschlag einer obersten Bundesbehörde erfolgte, besteht der Ausschuss bei dem Bundesamt für das Personalmanagement der Bundeswehr aus der Leitung der Behörde oder deren Vertretung als Vorsitzender oder Vorsitzende sowie jeweils einem oder einer von dem Bundesministerium für Arbeit und Soziales und von der obersten Bundesbehörde, die die Unabkömmlichstellung der Wehrpflichtigen oder der Dienstleistungspflichtigen vorgeschlagen hat, zu benennenden Beisitzer oder Beisitzerin.</w:t>
      </w:r>
    </w:p>
    <w:p>
      <w:r>
        <w:t xml:space="preserve">(3) Zuständig ist der Ausschuss bei der Wehrersatzbehörde, die die Unabkömmlichstellung abgelehnt oder widerrufen hat. Befinden sich der Sitz der vorschlagsberechtigten Behörde und der Sitz des Karrierecenters der Bundeswehr in verschiedenen Ländern, so ist diejenige Landesregierung für die Entsendung des Beisitzers oder der Beisitzerin zuständig, in deren Zuständigkeitsbereich das Karrierecenter der Bundeswehr seinen Sitz hat.</w:t>
      </w:r>
    </w:p>
    <w:p>
      <w:r>
        <w:rPr>
          <w:color w:val="555555"/>
          <w:sz w:val="17"/>
        </w:rPr>
        <w:t xml:space="preserve">Zitiervorschlag: § 6 UkV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https://recht.nulegal.eu/gesetze/UkV%202005/6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