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UkV 2005 — Gutachtliche Stellungnahmen</w:t>
      </w:r>
    </w:p>
    <w:p>
      <w:r>
        <w:rPr>
          <w:color w:val="555555"/>
          <w:sz w:val="18"/>
        </w:rPr>
        <w:t xml:space="preserve">Unabkömmlichstellungsverordnung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Wer, ohne selbst vorschlagsberechtigt zu sein, als Dienstherr, Arbeitgeber oder Arbeitgeberin die Unabkömmlichstellung von Wehrpflichtigen oder Dienstleistungspflichtigen anstrebt, benennt diese mit Begründung der nach § 1 vorschlagsberechtigten Behörde.</w:t>
      </w:r>
    </w:p>
    <w:p>
      <w:r>
        <w:t xml:space="preserve">(2) Die Behörde schlägt der zuständigen Wehrersatzbehörde die Unabkömmlichstellung der ihr nach Absatz 1 benannten Wehrpflichtigen oder Dienstleistungspflichtigen vor, wenn diese begründet erscheint. In den Fällen des § 1 Abs. 1 Nr. 12 holt sie gutachtliche Stellungnahmen ein, und zwar</w:t>
      </w:r>
    </w:p>
    <w:p>
      <w:pPr>
        <w:ind w:left="420"/>
      </w:pPr>
      <w:r>
        <w:t xml:space="preserve">1. von der Landwirtschaftskammer oder, soweit eine solche nicht besteht, von der Dienststelle der landwirtschaftlichen oder forstlichen Verwaltung für die in der Land- und Forstwirtschaft Beschäftigten,</w:t>
      </w:r>
    </w:p>
    <w:p>
      <w:pPr>
        <w:ind w:left="420"/>
      </w:pPr>
      <w:r>
        <w:t xml:space="preserve">2. von der Industrie- und Handelskammer oder der Handwerkskammer für die in der gewerblichen Wirtschaft Beschäftigten,</w:t>
      </w:r>
    </w:p>
    <w:p>
      <w:pPr>
        <w:ind w:left="420"/>
      </w:pPr>
      <w:r>
        <w:t xml:space="preserve">3. von sachverständigen Stellen, soweit die Behörde nicht selbst sachverständig ist, für die übrigen Beschäftigten in anderen Bereichen.</w:t>
      </w:r>
    </w:p>
    <w:p>
      <w:r>
        <w:t xml:space="preserve">(3) In den Fällen des Absatzes 2 Satz 2 Nr. 2 ist für nachstehend aufgeführte Wehrpflichtige oder Dienstleistungspflichtige außerdem eine gutachtliche Stellungnahme einzuholen:</w:t>
      </w:r>
    </w:p>
    <w:p>
      <w:pPr>
        <w:ind w:left="420"/>
      </w:pPr>
      <w:r>
        <w:t xml:space="preserve">1. für die Beschäftigten für den Bau, die Unterhaltung oder die Instandsetzung von Anlagen und Einrichtungen</w:t>
      </w:r>
    </w:p>
    <w:p>
      <w:pPr>
        <w:ind w:left="780"/>
      </w:pPr>
      <w:r>
        <w:t xml:space="preserve">a) der Eisenbahnen des Bundes vom Eisenbahn-Bundesamt,</w:t>
      </w:r>
    </w:p>
    <w:p>
      <w:pPr>
        <w:ind w:left="780"/>
      </w:pPr>
      <w:r>
        <w:t xml:space="preserve">b) der nichtbundeseigenen Eisenbahnen von der für die nichtbundeseigenen Eisenbahnen zuständigen obersten Landesbehörde oder der von ihr bestimmten Behörde,</w:t>
      </w:r>
    </w:p>
    <w:p>
      <w:pPr>
        <w:ind w:left="780"/>
      </w:pPr>
      <w:r>
        <w:t xml:space="preserve">c) der Flugsicherung vom Luftfahrt-Bundesamt,</w:t>
      </w:r>
    </w:p>
    <w:p>
      <w:pPr>
        <w:ind w:left="780"/>
      </w:pPr>
      <w:r>
        <w:t xml:space="preserve">d) der Flugplätze von der für den Luftverkehr zuständigen obersten Landesbehörde oder der von ihr bestimmten Behörde,</w:t>
      </w:r>
    </w:p>
    <w:p>
      <w:pPr>
        <w:ind w:left="780"/>
      </w:pPr>
      <w:r>
        <w:t xml:space="preserve">e) der Bundeswasserstraßen und bundeseigenen Häfen von der Generaldirektion Wasserstraßen und Schifffahrt, der Elbe im Bereich des Hamburger Hafens von der Wirtschaftsbehörde der Freien und Hansestadt Hamburg,</w:t>
      </w:r>
    </w:p>
    <w:p>
      <w:pPr>
        <w:ind w:left="780"/>
      </w:pPr>
      <w:r>
        <w:t xml:space="preserve">f) der nichtbundeseigenen Wasserstraßen von den höheren Wasserbehörden der Länder,</w:t>
      </w:r>
    </w:p>
    <w:p>
      <w:pPr>
        <w:ind w:left="780"/>
      </w:pPr>
      <w:r>
        <w:t xml:space="preserve">g) der nichtbundeseigenen Häfen von der für Häfen zuständigen obersten Landesbehörde oder der von ihr bestimmten Behörde;</w:t>
      </w:r>
    </w:p>
    <w:p>
      <w:pPr>
        <w:ind w:left="420"/>
      </w:pPr>
      <w:r>
        <w:t xml:space="preserve">2. für die Beschäftigten für den Bau, die Unterhaltung oder die Instandsetzung von Straßen von der für den Straßenbau zuständigen obersten Landesbehörde oder von der von ihr bestimmten Behörde.</w:t>
      </w:r>
    </w:p>
    <w:p>
      <w:r>
        <w:t xml:space="preserve">(4) Die Behörde beteiligt, soweit erforderlich, die Agentur für Arbeit.</w:t>
      </w:r>
    </w:p>
    <w:p>
      <w:r>
        <w:rPr>
          <w:color w:val="555555"/>
          <w:sz w:val="17"/>
        </w:rPr>
        <w:t xml:space="preserve">Zitiervorschlag: § 2 UkV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https://recht.nulegal.eu/gesetze/UkV%202005/2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