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UhrmMstrV 2005 — Gliederung, Prüfungsdauer und Bestehen des Teils II</w:t>
      </w:r>
    </w:p>
    <w:p>
      <w:r>
        <w:rPr>
          <w:color w:val="555555"/>
          <w:sz w:val="18"/>
        </w:rPr>
        <w:t xml:space="preserve">Uhrmachermeisterverordnung</w:t>
      </w:r>
    </w:p>
    <w:p>
      <w:r>
        <w:rPr>
          <w:color w:val="555555"/>
          <w:sz w:val="18"/>
        </w:rPr>
        <w:t xml:space="preserve">Stand: 10.06.2019 (konsolidierte Textfassung, kein amtliches Inkrafttretensdatum)</w:t>
      </w:r>
    </w:p>
    <w:p>
      <w:r>
        <w:t xml:space="preserve">(1) Durch die Prüfung in Teil II soll der Prüfling in den in Absatz 2 genannten Handlungsfeldern seine Handlungskompetenz dadurch nachweisen, dass er berufsbezogene Probleme analysieren und bewerten sowie Lösungswege aufzeigen und dokumentieren und dabei aktuelle Entwicklungen berücksichtigen kann.</w:t>
      </w:r>
    </w:p>
    <w:p>
      <w:r>
        <w:t xml:space="preserve">(2) Handlungsfelder sind:</w:t>
      </w:r>
    </w:p>
    <w:p>
      <w:pPr>
        <w:ind w:left="420"/>
      </w:pPr>
      <w:r>
        <w:t xml:space="preserve">1. Instandhaltungstechnik,</w:t>
      </w:r>
    </w:p>
    <w:p>
      <w:pPr>
        <w:ind w:left="420"/>
      </w:pPr>
      <w:r>
        <w:t xml:space="preserve">2. Auftragsabwicklung,</w:t>
      </w:r>
    </w:p>
    <w:p>
      <w:pPr>
        <w:ind w:left="420"/>
      </w:pPr>
      <w:r>
        <w:t xml:space="preserve">3. Betriebsführung und Betriebsorganisation.</w:t>
      </w:r>
    </w:p>
    <w:p>
      <w:r>
        <w:t xml:space="preserve">(3) In jedem Handlungsfeld ist mindestens eine Aufgabe zu bearbeiten, die fallorientiert sein muss:</w:t>
      </w:r>
    </w:p>
    <w:p>
      <w:pPr>
        <w:ind w:left="420"/>
      </w:pPr>
      <w:r>
        <w:t xml:space="preserve">1. InstandhaltungstechnikDer Prüfling soll nachweisen, dass er in der Lage ist, im Rahmen der Instandhaltung konstruktions- und fertigungstechnische Aufgaben unter Berücksichtigung wirtschaftlicher und ökologischer Aspekte in einem Uhrmacherbetrieb zu bearbeiten. Dabei soll er berufsbezogene Sachverhalte analysieren und bewerten. Bei der jeweiligen Aufgabenstellung sollen mehrere der unter Buchstabe a bis f aufgeführten Qualifikationen verknüpft werden:</w:t>
      </w:r>
    </w:p>
    <w:p>
      <w:pPr>
        <w:ind w:left="780"/>
      </w:pPr>
      <w:r>
        <w:t xml:space="preserve">a) Lösungen für Problemstellungen im Bereich der Uhrentechnik erarbeiten, bewerten und korrigieren,</w:t>
      </w:r>
    </w:p>
    <w:p>
      <w:pPr>
        <w:ind w:left="780"/>
      </w:pPr>
      <w:r>
        <w:t xml:space="preserve">b) Diagnosen und Fehleranalysen erstellen und beurteilen; Vorschläge für Serviceleistungen erarbeiten, Instandsetzungswege festlegen, Instandhaltungsumfang bestimmen,</w:t>
      </w:r>
    </w:p>
    <w:p>
      <w:pPr>
        <w:ind w:left="780"/>
      </w:pPr>
      <w:r>
        <w:t xml:space="preserve">c) Prüf- und Messtechniken sowie Verfahren der Funktionsprüfungen und Fehlersuche, insbesondere an mechanischen und elektronischen Uhren, unterscheiden und dem jeweiligen Anwendungszweck zuordnen; Prüfergebnisse dokumentieren und bewerten,</w:t>
      </w:r>
    </w:p>
    <w:p>
      <w:pPr>
        <w:ind w:left="780"/>
      </w:pPr>
      <w:r>
        <w:t xml:space="preserve">d) Verbindungstechniken sowie Verfahren der Instandsetzung, der Oberflächenbearbeitung und der Oberflächenbehandlung an Uhren, Uhrengehäusen und Zubehör unter Beachtung der Werkstoffeigenschaften beschreiben und beurteilen,</w:t>
      </w:r>
    </w:p>
    <w:p>
      <w:pPr>
        <w:ind w:left="780"/>
      </w:pPr>
      <w:r>
        <w:t xml:space="preserve">e) Instandsetzungsmaßnahmen an historischen Uhren darstellen, bewerten und dokumentieren,</w:t>
      </w:r>
    </w:p>
    <w:p>
      <w:pPr>
        <w:ind w:left="780"/>
      </w:pPr>
      <w:r>
        <w:t xml:space="preserve">f) Werkstücke und Werkstoffe entsprechend ihren Arten und Eigenschaften beurteilen und Verwendungszwecken zuordnen;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h aufgeführten Qualifikationen verknüpft werden:</w:t>
      </w:r>
    </w:p>
    <w:p>
      <w:pPr>
        <w:ind w:left="780"/>
      </w:pPr>
      <w:r>
        <w:t xml:space="preserve">a) Angebotsunterlagen erstellen und Angebote auswerten, Angebotskalkulation durchführen,</w:t>
      </w:r>
    </w:p>
    <w:p>
      <w:pPr>
        <w:ind w:left="780"/>
      </w:pPr>
      <w:r>
        <w:t xml:space="preserve">b) Methoden und Verfahren der Arbeitsplanung und -organisation unter Berücksichtigung der Fertigungs-, Konstruktions- und Instandsetzungstechnik sowie gestalterischer Aspekte, des Einsatzes von Material, Geräten und Personal bewerten, dabei qualitätssichernde Aspekte darstellen sowie Schnittstellen zwischen Arbeitsbereichen berücksichtigen,</w:t>
      </w:r>
    </w:p>
    <w:p>
      <w:pPr>
        <w:ind w:left="780"/>
      </w:pPr>
      <w:r>
        <w:t xml:space="preserve">c) berufsbezogene rechtliche Vorschriften und technische Normen sowie anerkannte Regeln der Technik anwenden, insbesondere Haftung bei der Herstellung, der Instandhaltung, der Restaurierung und bei Serviceleistungen beurteilen,</w:t>
      </w:r>
    </w:p>
    <w:p>
      <w:pPr>
        <w:ind w:left="780"/>
      </w:pPr>
      <w:r>
        <w:t xml:space="preserve">d) technische Arbeitspläne, Skizzen und Zeichnungen erarbeiten sowie vorgegebene Arbeitspläne, Skizzen und Zeichnungen bewerten und korrigieren,</w:t>
      </w:r>
    </w:p>
    <w:p>
      <w:pPr>
        <w:ind w:left="780"/>
      </w:pPr>
      <w:r>
        <w:t xml:space="preserve">e) auftragsbezogenen Einsatz von Material, Werkstoffen, Maschinen und Geräten bestimmen und begründen,</w:t>
      </w:r>
    </w:p>
    <w:p>
      <w:pPr>
        <w:ind w:left="780"/>
      </w:pPr>
      <w:r>
        <w:t xml:space="preserve">f) Unteraufträge vergeben und kontrollieren,</w:t>
      </w:r>
    </w:p>
    <w:p>
      <w:pPr>
        <w:ind w:left="780"/>
      </w:pPr>
      <w:r>
        <w:t xml:space="preserve">g) Schadensaufnahme an Uhren und Zubehör darstellen, Instandsetzungsmethoden vorschlagen und die erforderliche Abwicklung festlegen,</w:t>
      </w:r>
    </w:p>
    <w:p>
      <w:pPr>
        <w:ind w:left="780"/>
      </w:pPr>
      <w:r>
        <w:t xml:space="preserve">h) Vor- und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Aufgaben der Personalverwaltung wahrnehmen; den Zusammenhang zwischen Personalverwaltung sowie Personalführung und -entwicklung darstellen,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(4) Die Prüfung in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gemäß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7 UhrmMstrV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https://recht.nulegal.eu/gesetze/UhrmMstrV%202005/7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