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UckmG (Brandenburg)</w:t>
      </w:r>
    </w:p>
    <w:p>
      <w:r>
        <w:rPr>
          <w:color w:val="555555"/>
          <w:sz w:val="18"/>
        </w:rPr>
        <w:t xml:space="preserve">Uckermark-Gesetz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UckmG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https://recht.nulegal.eu/gesetze/UckmG/5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