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9 UZwG — Zum Gebrauch von Schußwaffen Berechtigte</w:t>
      </w:r>
    </w:p>
    <w:p>
      <w:r>
        <w:rPr>
          <w:color w:val="555555"/>
          <w:sz w:val="18"/>
        </w:rPr>
        <w:t xml:space="preserve">Gesetz über den unmittelbaren Zwang bei Ausübung öffentlicher Gewalt durch Vollzugsbeamte des Bundes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Bei Anwendung unmittelbaren Zwanges ist der Gebrauch von Schußwaffen nur gestattet</w:t>
      </w:r>
    </w:p>
    <w:p>
      <w:pPr>
        <w:ind w:left="420"/>
      </w:pPr>
      <w:r>
        <w:t xml:space="preserve">1. den Polizeivollzugsbeamten des Bundes (§ 1 des Bundespolizeibeamtengesetzes vom 19. Juli 1960 - Bundesgesetzbl. I S. 569);</w:t>
      </w:r>
    </w:p>
    <w:p>
      <w:pPr>
        <w:ind w:left="420"/>
      </w:pPr>
      <w:r>
        <w:t xml:space="preserve">2. den Beamten des Grenzaufsichtsdienstes und denen des Grenzabfertigungsdienstes, wenn sie Grenzaufsichtsdienst verrichten, des Zollfahndungsdienstes und des Bewachungs- und Begleitungsdienstes;</w:t>
      </w:r>
    </w:p>
    <w:p>
      <w:pPr>
        <w:ind w:left="420"/>
      </w:pPr>
      <w:r>
        <w:t xml:space="preserve">3. (weggefallen)</w:t>
      </w:r>
    </w:p>
    <w:p>
      <w:pPr>
        <w:ind w:left="420"/>
      </w:pPr>
      <w:r>
        <w:t xml:space="preserve">4. den Beamten der Wasserstraßen- und Schifffahrtsverwaltung des Bundes mit strom- und schifffahrtspolizeilichen Befugnissen nach näherer Anweisung des Bundesministeriums für Verkehr und digitale Infrastruktur;</w:t>
      </w:r>
    </w:p>
    <w:p>
      <w:pPr>
        <w:ind w:left="420"/>
      </w:pPr>
      <w:r>
        <w:t xml:space="preserve">5. (weggefallen)</w:t>
      </w:r>
    </w:p>
    <w:p>
      <w:pPr>
        <w:ind w:left="420"/>
      </w:pPr>
      <w:r>
        <w:t xml:space="preserve">6. den mit Vollzugs- und Sicherungsaufgaben betrauten Beamten der Bundesgerichte und der Behörden der Bundesjustizverwaltung;</w:t>
      </w:r>
    </w:p>
    <w:p>
      <w:pPr>
        <w:ind w:left="420"/>
      </w:pPr>
      <w:r>
        <w:t xml:space="preserve">7. anderen Personen, die durch die zuständigen Bundesbehörden mit Aufgaben betraut sind, die den unter den Nummern 1 bis 6 aufgeführten Beamten obliegen;</w:t>
      </w:r>
    </w:p>
    <w:p>
      <w:pPr>
        <w:ind w:left="420"/>
      </w:pPr>
      <w:r>
        <w:t xml:space="preserve">8. den der Dienstgewalt von Bundesbehörden unterstehenden Personen, die mit Aufgaben der Strafverfolgung betraut sind, wenn sie sich in Ausübung dieser Tätigkeit im Vollzugsdienst befinden.</w:t>
      </w:r>
    </w:p>
    <w:p>
      <w:r>
        <w:rPr>
          <w:color w:val="555555"/>
          <w:sz w:val="17"/>
        </w:rPr>
        <w:t xml:space="preserve">Zitiervorschlag: § 9 UZwG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https://recht.nulegal.eu/gesetze/UZwG/9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