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UWG 2004 — Einwilligung in Telefonwerbung</w:t>
      </w:r>
    </w:p>
    <w:p>
      <w:r>
        <w:rPr>
          <w:color w:val="555555"/>
          <w:sz w:val="18"/>
        </w:rPr>
        <w:t xml:space="preserve">Gesetz gegen den unlauteren Wettbewerb</w:t>
      </w:r>
    </w:p>
    <w:p>
      <w:r>
        <w:rPr>
          <w:color w:val="555555"/>
          <w:sz w:val="18"/>
        </w:rPr>
        <w:t xml:space="preserve">Stand: 19.11.2021 (konsolidierte Textfassung, kein amtliches Inkrafttretensdatum)</w:t>
      </w:r>
    </w:p>
    <w:p>
      <w:r>
        <w:t xml:space="preserve">(1) Wer mit einem Telefonanruf gegenüber einem Verbraucher wirbt, hat dessen vorherige ausdrückliche Einwilligung in die Telefonwerbung zum Zeitpunkt der Erteilung in angemessener Form zu dokumentieren und gemäß Absatz 2 Satz 1 aufzubewahren.</w:t>
      </w:r>
    </w:p>
    <w:p>
      <w:r>
        <w:t xml:space="preserve">(2) Die werbenden Unternehmen müssen den Nachweis nach Absatz 1 ab Erteilung der Einwilligung sowie nach jeder Verwendung der Einwilligung fünf Jahre aufbewahren. Die werbenden Unternehmen haben der nach § 20 Absatz 3 zuständigen Verwaltungsbehörde den Nachweis nach Absatz 1 auf Verlangen unverzüglich vorzulegen.</w:t>
      </w:r>
    </w:p>
    <w:p>
      <w:r>
        <w:rPr>
          <w:color w:val="555555"/>
          <w:sz w:val="17"/>
        </w:rPr>
        <w:t xml:space="preserve">Zitiervorschlag: § 7a UWG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https://recht.nulegal.eu/gesetze/UWG%202004/7a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