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UVPG — Inhalt des Bescheids über die Zulassung oder Ablehnung des Vorhabens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(1) Der Bescheid zur Zulassung des Vorhabens muss zumindest die folgenden Angaben enthalten:</w:t>
      </w:r>
    </w:p>
    <w:p>
      <w:pPr>
        <w:ind w:left="420"/>
      </w:pPr>
      <w:r>
        <w:t xml:space="preserve">1. die umweltbezogenen Nebenbestimmungen, sofern sie mit der Zulassungsentscheidung verbunden sind,</w:t>
      </w:r>
    </w:p>
    <w:p>
      <w:pPr>
        <w:ind w:left="420"/>
      </w:pPr>
      <w:r>
        <w:t xml:space="preserve">2. eine Beschreibung der vorgesehenen Überwachungsmaßnahmen nach § 28 oder nach entsprechenden bundes- oder landesrechtlichen Vorschriften sowie</w:t>
      </w:r>
    </w:p>
    <w:p>
      <w:pPr>
        <w:ind w:left="420"/>
      </w:pPr>
      <w:r>
        <w:t xml:space="preserve">3. eine Begründung, aus der die wesentlichen tatsächlichen und rechtlichen Gründe hervorgehen, die die Behörde zu ihrer Entscheidung bewogen haben; hierzu gehören</w:t>
      </w:r>
    </w:p>
    <w:p>
      <w:pPr>
        <w:ind w:left="780"/>
      </w:pPr>
      <w:r>
        <w:t xml:space="preserve">a) Angaben über das Verfahren zur Beteiligung der Öffentlichkeit,</w:t>
      </w:r>
    </w:p>
    <w:p>
      <w:pPr>
        <w:ind w:left="780"/>
      </w:pPr>
      <w:r>
        <w:t xml:space="preserve">b) die zusammenfassende Darstellung gemäß § 24,</w:t>
      </w:r>
    </w:p>
    <w:p>
      <w:pPr>
        <w:ind w:left="780"/>
      </w:pPr>
      <w:r>
        <w:t xml:space="preserve">c) die begründete Bewertung gemäß § 25 Absatz 1 und</w:t>
      </w:r>
    </w:p>
    <w:p>
      <w:pPr>
        <w:ind w:left="780"/>
      </w:pPr>
      <w:r>
        <w:t xml:space="preserve">d) eine Erläuterung, wie die begründete Bewertung, insbesondere die Angaben des UVP-Berichts, die behördlichen Stellungnahmen nach § 17 Absatz 2 und § 55 Absatz 4 sowie die Äußerungen der Öffentlichkeit nach den §§ 21 und 56, in der Zulassungsentscheidung berücksichtigt wurden oder wie ihnen anderweitig Rechnung getragen wurde.</w:t>
      </w:r>
    </w:p>
    <w:p>
      <w:r>
        <w:t xml:space="preserve">(2) Wird das Vorhaben nicht zugelassen, müssen im Bescheid die dafür wesentlichen Gründe erläutert werden.</w:t>
      </w:r>
    </w:p>
    <w:p>
      <w:r>
        <w:t xml:space="preserve">(3) Im Übrigen richtet sich der Inhalt des Bescheids nach den einschlägigen fachrechtlichen Vorschriften.</w:t>
      </w:r>
    </w:p>
    <w:p>
      <w:r>
        <w:rPr>
          <w:color w:val="555555"/>
          <w:sz w:val="17"/>
        </w:rPr>
        <w:t xml:space="preserve">Zitiervorschlag: § 26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