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UVPBergbV — Angaben im UVP-Bericht</w:t>
      </w:r>
    </w:p>
    <w:p>
      <w:r>
        <w:rPr>
          <w:color w:val="555555"/>
          <w:sz w:val="18"/>
        </w:rPr>
        <w:t xml:space="preserve">Verordnung über die Umweltverträglichkeitsprüfung bergbaulicher Vorhaben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Bei Vorhaben nach § 1 Nummer 2a, 2c und 8a hat der Bericht zu den voraussichtlichen Umweltauswirkungen des Vorhabens (UVP-Bericht) nach § 16 des Gesetzes über die Umweltverträglichkeitsprüfung insbesondere auch folgende Angaben zu enthalten:</w:t>
      </w:r>
    </w:p>
    <w:p>
      <w:pPr>
        <w:ind w:left="420"/>
      </w:pPr>
      <w:r>
        <w:t xml:space="preserve">1. Angaben über die Identität aller Stoffe, die eingesetzt, wiederverwendet, entsorgt oder beseitigt werden sollen, über ihre voraussichtliche Menge und über ihren Anteil in Gemischen sowie</w:t>
      </w:r>
    </w:p>
    <w:p>
      <w:pPr>
        <w:ind w:left="420"/>
      </w:pPr>
      <w:r>
        <w:t xml:space="preserve">2. Angaben über die Beschaffenheit des Grundwassers, oberirdischer Gewässer, des Bodens und der Gesteine im möglichen Einwirkungsbereich der Vorhaben, wobei die zuständige Behörde festzulegen hat, welche Untersuchungen im Einzelnen erforderlich sind.</w:t>
      </w:r>
    </w:p>
    <w:p>
      <w:r>
        <w:rPr>
          <w:color w:val="555555"/>
          <w:sz w:val="17"/>
        </w:rPr>
        <w:t xml:space="preserve">Zitiervorschlag: § 2 UVPBergbV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https://recht.nulegal.eu/gesetze/UVPBergbV/2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