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UStatG 2005 — Hilfsmerkmale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16.05.2024 (konsolidierte Textfassung, kein amtliches Inkrafttretensdatum)</w:t>
      </w:r>
    </w:p>
    <w:p>
      <w:r>
        <w:t xml:space="preserve">(1) Hilfsmerkmale der Erhebungen sind</w:t>
      </w:r>
    </w:p>
    <w:p>
      <w:pPr>
        <w:ind w:left="420"/>
      </w:pPr>
      <w:r>
        <w:t xml:space="preserve">1. Name, Bezeichnung und Anschrift sowie Rufnummern und Adressen für elektronische Post der Einheiten, die in die Erhebungen einbezogen sind,</w:t>
      </w:r>
    </w:p>
    <w:p>
      <w:pPr>
        <w:ind w:left="420"/>
      </w:pPr>
      <w:r>
        <w:t xml:space="preserve">2. Name und Kontaktdaten der für Rückfragen zur Verfügung stehenden Person,</w:t>
      </w:r>
    </w:p>
    <w:p>
      <w:pPr>
        <w:ind w:left="420"/>
      </w:pPr>
      <w:r>
        <w:t xml:space="preserve">3. für die Erhebung nach § 4 Nr. 1 zusätzlich Name und Anschrift der Abfallerzeuger,</w:t>
      </w:r>
    </w:p>
    <w:p>
      <w:pPr>
        <w:ind w:left="420"/>
      </w:pPr>
      <w:r>
        <w:t xml:space="preserve">4. für die Erhebung nach § 7 bei Angaben zu Bezug und Weiterleitung von Wasser zusätzlich Name und Sitz des liefernden bzw. abnehmenden Versorgungsunternehmens und bei Angaben zu Wasser- oder Abwasserentgelten zusätzlich Name und Anschrift des Wasserversorgers oder des Abwasserentsorgers,</w:t>
      </w:r>
    </w:p>
    <w:p>
      <w:pPr>
        <w:ind w:left="420"/>
      </w:pPr>
      <w:r>
        <w:t xml:space="preserve">5. für die Erhebungen nach § 5 Abs. 1 zusätzlich Name und Anschrift der Mieter oder Lohnauftraggeber der Anlagen,</w:t>
      </w:r>
    </w:p>
    <w:p>
      <w:pPr>
        <w:ind w:left="420"/>
      </w:pPr>
      <w:r>
        <w:t xml:space="preserve">6. für die Erhebungen nach § 3 Abs. 1 zusätzlich Erzeuger- und Entsorgernummer,</w:t>
      </w:r>
    </w:p>
    <w:p>
      <w:pPr>
        <w:ind w:left="420"/>
      </w:pPr>
      <w:r>
        <w:t xml:space="preserve">7. für die Erhebungen nach § 5a Absatz 2 zusätzlich Name und Anschrift der teilnehmenden Hersteller der Mehrwegverpackungen,</w:t>
      </w:r>
    </w:p>
    <w:p>
      <w:pPr>
        <w:ind w:left="420"/>
      </w:pPr>
      <w:r>
        <w:t xml:space="preserve">8. für die Erhebung nach § 11 zusätzlich das Geschäftsjahr des Unternehmens oder des Betriebes.</w:t>
      </w:r>
    </w:p>
    <w:p>
      <w:r>
        <w:t xml:space="preserve">(2) Mit den Hilfsmerkmalen nach Absatz 1 Nr. 3, 5 und 6 dürfen die Erhebungsmerkmale nach den §§ 3 bis 5 zusammengeführt werden.</w:t>
      </w:r>
    </w:p>
    <w:p>
      <w:r>
        <w:t xml:space="preserve">(3) Mit den Hilfsmerkmalen nach Absatz 1 Nummer 4 dürfen die Erhebungsmerkmale nach den §§ 7 und 8 zusammengeführt werden.</w:t>
      </w:r>
    </w:p>
    <w:p>
      <w:r>
        <w:rPr>
          <w:color w:val="555555"/>
          <w:sz w:val="17"/>
        </w:rPr>
        <w:t xml:space="preserve">Zitiervorschlag: § 13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