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3 USchadG — (zu § 3 Absatz 3 Nummer 5) Internationale Übereinkünfte</w:t>
      </w:r>
    </w:p>
    <w:p>
      <w:r>
        <w:rPr>
          <w:color w:val="555555"/>
          <w:sz w:val="18"/>
        </w:rPr>
        <w:t xml:space="preserve">Umweltschadensgesetz</w:t>
      </w:r>
    </w:p>
    <w:p>
      <w:r>
        <w:rPr>
          <w:color w:val="555555"/>
          <w:sz w:val="18"/>
        </w:rPr>
        <w:t xml:space="preserve">Stand: 01.09.2021 (konsolidierte Textfassung, kein amtliches Inkrafttretensdatum)</w:t>
      </w:r>
    </w:p>
    <w:p>
      <w:r>
        <w:t xml:space="preserve">(Fundstelle: BGBl. I 2021, 352)</w:t>
      </w:r>
    </w:p>
    <w:p>
      <w:pPr>
        <w:ind w:left="420"/>
      </w:pPr>
      <w:r>
        <w:t xml:space="preserve">a) Pariser Übereinkommen vom 29. Juli 1960 über die Haftung gegenüber Dritten auf dem Gebiet der Kernenergie und Brüsseler Zusatzübereinkommen vom 31. Januar 1963 zum Pariser Übereinkommen vom 29. Juli 1960 über die Haftung gegenüber Dritten auf dem Gebiet der Kernenergie (BGBl. 1975 II S. 957);</w:t>
      </w:r>
    </w:p>
    <w:p>
      <w:pPr>
        <w:ind w:left="420"/>
      </w:pPr>
      <w:r>
        <w:t xml:space="preserve">b) Wiener Übereinkommen vom 21. Mai 1963 über die zivilrechtliche Haftung für nukleare Schäden (BGBl. 2001 II S. 202);</w:t>
      </w:r>
    </w:p>
    <w:p>
      <w:pPr>
        <w:ind w:left="420"/>
      </w:pPr>
      <w:r>
        <w:t xml:space="preserve">c) Übereinkommen vom 12. September 1997 über zusätzliche Entschädigungsleistungen für nuklearen Schaden;</w:t>
      </w:r>
    </w:p>
    <w:p>
      <w:pPr>
        <w:ind w:left="420"/>
      </w:pPr>
      <w:r>
        <w:t xml:space="preserve">d) Gemeinsames Protokoll vom 21. September 1988 über die Anwendung des Wiener Übereinkommens und des Pariser Übereinkommens (BGBl. 2001 II S. 202);</w:t>
      </w:r>
    </w:p>
    <w:p>
      <w:pPr>
        <w:ind w:left="420"/>
      </w:pPr>
      <w:r>
        <w:t xml:space="preserve">e) Brüsseler Übereinkommen vom 17. Dezember 1971 über die zivilrechtliche Haftung bei der Beförderung von Kernmaterial auf See (BGBl. 1975 II S. 957).</w:t>
      </w:r>
    </w:p>
    <w:p>
      <w:r>
        <w:rPr>
          <w:color w:val="555555"/>
          <w:sz w:val="17"/>
        </w:rPr>
        <w:t xml:space="preserve">Zitiervorschlag: Anlage 3 USchadG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https://recht.nulegal.eu/gesetze/USchadG/anlage-3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3 USchadG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