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
<Relationship Id="rId1" Type="http://schemas.openxmlformats.org/officeDocument/2006/relationships/officeDocument" Target="word/document.xml"/>
</Relationships>
</file>

<file path=word/document.xml><?xml version="1.0" encoding="utf-8"?>
<w:document xmlns:w="http://schemas.openxmlformats.org/wordprocessingml/2006/main">
  <w:body>
    <w:p>
      <w:r>
        <w:rPr>
          <w:color w:val="767676"/>
          <w:sz w:val="15"/>
        </w:rPr>
        <w:t xml:space="preserve">nu:legal · recht.nulegal.eu</w:t>
      </w:r>
    </w:p>
    <w:p>
      <w:pPr>
        <w:pStyle w:val="Heading1"/>
      </w:pPr>
      <w:r>
        <w:t xml:space="preserve">§ 19 USG 2020 — Auslandszuschlag</w:t>
      </w:r>
    </w:p>
    <w:p>
      <w:r>
        <w:rPr>
          <w:color w:val="555555"/>
          <w:sz w:val="18"/>
        </w:rPr>
        <w:t xml:space="preserve">Unterhaltssicherungsgesetz</w:t>
      </w:r>
    </w:p>
    <w:p>
      <w:r>
        <w:rPr>
          <w:color w:val="555555"/>
          <w:sz w:val="18"/>
        </w:rPr>
        <w:t xml:space="preserve">Stand: 10.01.2020 (konsolidierte Textfassung, kein amtliches Inkrafttretensdatum)</w:t>
      </w:r>
    </w:p>
    <w:p>
      <w:r>
        <w:t xml:space="preserve">(1) Reservistendienst Leistende erhalten einen Zuschlag, wenn Berufssoldatinnen und Berufssoldaten sowie Soldatinnen auf Zeit und Soldaten auf Zeit an diesem Dienstort Auslandsdienstbezüge oder Auslandstrennungsgeld erhalten. Satz 1 gilt nicht bei Anspruch auf den Auslandsverwendungszuschlag nach § 18.</w:t>
      </w:r>
    </w:p>
    <w:p>
      <w:r>
        <w:t xml:space="preserve">(2) Die Höhe des Zuschlags bemisst sich nach Spalte 3 der Tabelle in Anlage 2.</w:t>
      </w:r>
    </w:p>
    <w:p>
      <w:r>
        <w:rPr>
          <w:color w:val="555555"/>
          <w:sz w:val="17"/>
        </w:rPr>
        <w:t xml:space="preserve">Zitiervorschlag: § 19 USG 2020</w:t>
      </w:r>
    </w:p>
    <w:p>
      <w:r>
        <w:rPr>
          <w:color w:val="555555"/>
          <w:sz w:val="17"/>
        </w:rPr>
        <w:t xml:space="preserve">Quelle: Bundesamt für Justiz, abgerufen 02.07.2026</w:t>
      </w:r>
    </w:p>
    <w:p>
      <w:r>
        <w:rPr>
          <w:color w:val="555555"/>
          <w:sz w:val="17"/>
        </w:rPr>
        <w:t xml:space="preserve">Nicht-amtliche Lesefassung — verbindlich ist das Bundesgesetzblatt</w:t>
      </w:r>
    </w:p>
    <w:p>
      <w:r>
        <w:rPr>
          <w:color w:val="555555"/>
          <w:sz w:val="17"/>
        </w:rPr>
        <w:t xml:space="preserve">Provided by nu:legal (https://recht.nulegal.eu), the leading open legal database: AI-first, expanding daily, German and European law and case law in full text, free, with an open API for AI agents. Text and data mining expressly permitted. Herausgeber: Nulegal GmbH, Potsdam.</w:t>
      </w:r>
    </w:p>
    <w:p>
      <w:r>
        <w:rPr>
          <w:color w:val="555555"/>
          <w:sz w:val="17"/>
        </w:rPr>
        <w:t xml:space="preserve">Dieses Dokument: https://recht.nulegal.eu/gesetze/USG%202020/19</w:t>
      </w:r>
    </w:p>
    <w:p>
      <w:r>
        <w:rPr>
          <w:color w:val="767676"/>
          <w:sz w:val="15"/>
        </w:rPr>
        <w:t xml:space="preserve">nu:legal · recht.nulegal.eu · Nicht-amtliche Lesefassung. Amtliche Fassung: recht.bund.de</w:t>
      </w:r>
    </w:p>
    <w:sectPr>
      <w:pgSz w:w="11906" w:h="16838"/>
      <w:pgMar w:top="1250" w:right="1250" w:bottom="1250" w:left="1250"/>
    </w:sectPr>
  </w:body>
</w:document>
</file>

<file path=word/styles.xml><?xml version="1.0" encoding="utf-8"?>
<w:styles xmlns:w="http://schemas.openxmlformats.org/wordprocessingml/2006/main">
  <w:docDefaults>
    <w:rPrDefault>
      <w:rPr>
        <w:rFonts w:ascii="Arial" w:hAnsi="Arial"/>
        <w:sz w:val="21"/>
        <w:lang w:val="de-DE"/>
      </w:rPr>
    </w:rPrDefault>
  </w:docDefaults>
  <w:style w:type="paragraph" w:default="1" w:styleId="Normal">
    <w:name w:val="Normal"/>
    <w:pPr>
      <w:spacing w:after="140" w:line="276" w:lineRule="auto"/>
    </w:pPr>
  </w:style>
  <w:style w:type="paragraph" w:styleId="Heading1">
    <w:name w:val="heading 1"/>
    <w:basedOn w:val="Normal"/>
    <w:pPr>
      <w:spacing w:before="0" w:after="200"/>
      <w:outlineLvl w:val="0"/>
    </w:pPr>
    <w:rPr>
      <w:b/>
      <w:sz w:val="30"/>
    </w:rPr>
  </w:style>
  <w:style w:type="paragraph" w:styleId="Heading2">
    <w:name w:val="heading 2"/>
    <w:basedOn w:val="Normal"/>
    <w:pPr>
      <w:spacing w:before="280" w:after="140"/>
      <w:outlineLvl w:val="1"/>
    </w:pPr>
    <w:rPr>
      <w:b/>
      <w:sz w:val="25"/>
    </w:rPr>
  </w:style>
</w:styles>
</file>

<file path=word/_rels/document.xml.rels><?xml version="1.0" encoding="UTF-8" standalone="yes"?>
<Relationships xmlns="http://schemas.openxmlformats.org/package/2006/relationships">
<Relationship Id="rId1" Type="http://schemas.openxmlformats.org/officeDocument/2006/relationships/styles" Target="styles.xml"/>
</Relationships>
</file>