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USG 2020 — Anwendungsbereich, Begriffsbestimmung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Dieses Gesetz gilt für Reservistendienst Leistende. Reservistendienst Leistende sind Personen, die Wehrdienst nach dem Vierten Abschnitt des Soldatengesetzes leisten. Teilnehmerinnen oder Teilnehmer an dienstlichen Veranstaltungen nach § 81 des Soldatengesetzes sind keine Reservistendienst Leistenden im Sinne dieses Gesetzes.</w:t>
      </w:r>
    </w:p>
    <w:p>
      <w:r>
        <w:t xml:space="preserve">(2) Die Vorschriften des Kapitels 2 Abschnitt 3 sind mit Ausnahme von § 23 Absatz 1 auf Teilnehmerinnen oder Teilnehmer an dienstlichen Veranstaltungen nach § 81 des Soldatengesetzes anzuwenden.</w:t>
      </w:r>
    </w:p>
    <w:p>
      <w:r>
        <w:t xml:space="preserve">(3) Im Spannungs- oder Verteidigungsfall gilt dieses Gesetz auch für</w:t>
      </w:r>
    </w:p>
    <w:p>
      <w:pPr>
        <w:ind w:left="420"/>
      </w:pPr>
      <w:r>
        <w:t xml:space="preserve">1. Grundwehrdienst Leistende nach § 5 des Wehrpflichtgesetzes,</w:t>
      </w:r>
    </w:p>
    <w:p>
      <w:pPr>
        <w:ind w:left="420"/>
      </w:pPr>
      <w:r>
        <w:t xml:space="preserve">2. Wehrübende nach § 6 des Wehrpflichtgesetzes,</w:t>
      </w:r>
    </w:p>
    <w:p>
      <w:pPr>
        <w:ind w:left="420"/>
      </w:pPr>
      <w:r>
        <w:t xml:space="preserve">3. freiwillig verlängerten Grundwehrdienst Leistende nach § 6a des Wehrpflichtgesetzes und</w:t>
      </w:r>
    </w:p>
    <w:p>
      <w:pPr>
        <w:ind w:left="420"/>
      </w:pPr>
      <w:r>
        <w:t xml:space="preserve">4. unbefristeten Wehrdienst Leistende nach § 4 Absatz 1 Nummer 4 des Wehrpflichtgesetzes.</w:t>
      </w:r>
    </w:p>
    <w:p>
      <w:r>
        <w:t xml:space="preserve">(4) Im Spannungs- oder Verteidigungsfall sind die §§ 12 bis 17a nicht anzuwenden. Abweichend von § 25 Absatz 1 werden die Leistungen nach § 19 von Amts wegen gewährt.</w:t>
      </w:r>
    </w:p>
    <w:p>
      <w:r>
        <w:rPr>
          <w:color w:val="555555"/>
          <w:sz w:val="17"/>
        </w:rPr>
        <w:t xml:space="preserve">Zitiervorschlag: § 1 USG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https://recht.nulegal.eu/gesetze/USG%202020/1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