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USG 2015 — Ruhen der Leistungen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Leistungen nach diesem Gesetz ruhen, wenn Reservistendienst Leistende oder freiwilligen Wehrdienst Leistende</w:t>
      </w:r>
    </w:p>
    <w:p>
      <w:pPr>
        <w:ind w:left="420"/>
      </w:pPr>
      <w:r>
        <w:t xml:space="preserve">1. unter Fortfall der Geld- und Sachbezüge beurlaubt sind,</w:t>
      </w:r>
    </w:p>
    <w:p>
      <w:pPr>
        <w:ind w:left="420"/>
      </w:pPr>
      <w:r>
        <w:t xml:space="preserve">2. sich in einer gerichtlich angeordneten Freiheitsentziehung befinden oder</w:t>
      </w:r>
    </w:p>
    <w:p>
      <w:pPr>
        <w:ind w:left="420"/>
      </w:pPr>
      <w:r>
        <w:t xml:space="preserve">3. eigenmächtig ihrer Truppe oder Dienststelle fernbleiben.</w:t>
      </w:r>
    </w:p>
    <w:p>
      <w:r>
        <w:t xml:space="preserve">(2) Befinden sich Angehörige in einer gerichtlich angeordneten Freiheitsentziehung, so ruhen die auf sie nach Kapitel 3 Abschnitt 2 entfallenden Leistungen.</w:t>
      </w:r>
    </w:p>
    <w:p>
      <w:r>
        <w:rPr>
          <w:color w:val="555555"/>
          <w:sz w:val="17"/>
        </w:rPr>
        <w:t xml:space="preserve">Zitiervorschlag: § 4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