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USG 2015 — Erstattung von Aufwendungen für Wohnraum</w:t>
      </w:r>
    </w:p>
    <w:p>
      <w:r>
        <w:rPr>
          <w:color w:val="555555"/>
          <w:sz w:val="18"/>
        </w:rPr>
        <w:t xml:space="preserve">Unterhaltssicherungsgesetz</w:t>
      </w:r>
    </w:p>
    <w:p>
      <w:r>
        <w:rPr>
          <w:color w:val="555555"/>
          <w:sz w:val="18"/>
        </w:rPr>
        <w:t xml:space="preserve">Historische Fassung: Stand 10.06.2019 bis 02.01.2020. Dies ist nicht die aktuelle Fassung.</w:t>
      </w:r>
    </w:p>
    <w:p>
      <w:r>
        <w:t xml:space="preserve">(1) Freiwilligen Wehrdienst Leistenden werden folgende Aufwendungen für Wohnraum erstattet:</w:t>
      </w:r>
    </w:p>
    <w:p>
      <w:pPr>
        <w:ind w:left="420"/>
      </w:pPr>
      <w:r>
        <w:t xml:space="preserve">1. die Miete und die Betriebskosten für Wohnraum, den sie</w:t>
      </w:r>
    </w:p>
    <w:p>
      <w:pPr>
        <w:ind w:left="780"/>
      </w:pPr>
      <w:r>
        <w:t xml:space="preserve">a) vor Kenntnis des Zeitpunkts des Antritts des freiwilligen Wehrdienstes angemietet haben oder</w:t>
      </w:r>
    </w:p>
    <w:p>
      <w:pPr>
        <w:ind w:left="780"/>
      </w:pPr>
      <w:r>
        <w:t xml:space="preserve">b) nach Kenntnis des Zeitpunkts des Antritts des freiwilligen Wehrdienstes angemietet haben und den sie dringend benötigen, oder</w:t>
      </w:r>
    </w:p>
    <w:p>
      <w:pPr>
        <w:ind w:left="420"/>
      </w:pPr>
      <w:r>
        <w:t xml:space="preserve">2. die Betriebskosten für Wohnraum, den sie</w:t>
      </w:r>
    </w:p>
    <w:p>
      <w:pPr>
        <w:ind w:left="780"/>
      </w:pPr>
      <w:r>
        <w:t xml:space="preserve">a) vor Kenntnis des Zeitpunkts des Antritts des freiwilligen Wehrdienstes erworben haben oder</w:t>
      </w:r>
    </w:p>
    <w:p>
      <w:pPr>
        <w:ind w:left="780"/>
      </w:pPr>
      <w:r>
        <w:t xml:space="preserve">b) geerbt haben.</w:t>
      </w:r>
    </w:p>
    <w:p>
      <w:r>
        <w:t xml:space="preserve">Voraussetzung ist, dass sie den Wohnraum selbst nutzen und die Aufwendungen bis zum Dienstantritt aus eigenem Einkommen, eigenen Entgeltersatzleistungen oder eigenem Arbeitslosengeld II bestritten haben oder ohne den freiwilligen Wehrdienst hätten bestreiten können. Der Anspruch auf Leistungen nach Satz 1 Nummer 1 ist ausgeschlossen, wenn Vermieter des Wohnraums die Eltern oder Großeltern oder ein Eltern- oder Großelternteil der oder des freiwilligen Wehrdienst Leistenden sind und diese den Wohnraum mitbewohnen.</w:t>
      </w:r>
    </w:p>
    <w:p>
      <w:r>
        <w:t xml:space="preserve">(2) Wird der Wohnraum von anderen Personen mitbewohnt, ist für die Gewährung der Leistungen nach Absatz 1 Satz 1 nur der Anteil der Miete und der Betriebskosten zugrunde zu legen, der auf die freiwilligen Wehrdienst Leistende oder den freiwilligen Wehrdienst Leistenden entfällt. Die Kinder der oder des freiwilligen Wehrdienst Leistenden bleiben hierbei außer Betracht.</w:t>
      </w:r>
    </w:p>
    <w:p>
      <w:r>
        <w:t xml:space="preserve">(3) Freiwilligen Wehrdienst Leistenden werden während des freiwilligen Wehrdienstes fällig werdende Darlehenszinsen aus mit Kreditinstituten abgeschlossenen Darlehensverträgen zum Erwerb von selbstgenutztem Wohneigentum oder zur Restfinanzierung von geerbtem selbstgenutztem Wohneigentum erstattet, wenn</w:t>
      </w:r>
    </w:p>
    <w:p>
      <w:pPr>
        <w:ind w:left="420"/>
      </w:pPr>
      <w:r>
        <w:t xml:space="preserve">1. die Aufwendungen bis zum Dienstantritt aus eigenem Einkommen, eigenen Entgeltersatzleistungen oder eigenem Arbeitslosengeld II bestritten worden sind oder ohne den freiwilligen Wehrdienst hätten bestritten werden können und</w:t>
      </w:r>
    </w:p>
    <w:p>
      <w:pPr>
        <w:ind w:left="420"/>
      </w:pPr>
      <w:r>
        <w:t xml:space="preserve">2. die Darlehensverträge zum Erwerb des Wohneigentums vor Kenntnis des Zeitpunkts des Antritts des freiwilligen Wehrdienstes abgeschlossen worden sind.</w:t>
      </w:r>
    </w:p>
    <w:p>
      <w:r>
        <w:t xml:space="preserve">(4) Wohngeld, das nach § 20 Absatz 1 des Wohngeldgesetzes weitergewährt wird, wird auf die Leistungen nach den Absätzen 1 bis 3 angerechnet.</w:t>
      </w:r>
    </w:p>
    <w:p>
      <w:r>
        <w:rPr>
          <w:color w:val="555555"/>
          <w:sz w:val="17"/>
        </w:rPr>
        <w:t xml:space="preserve">Zitiervorschlag: § 13 USG 2015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https://recht.nulegal.eu/gesetze/USG%202015/13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