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URaG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1500"/>
      </w:pPr>
      <w:r>
        <w:t xml:space="preserve">Zu Artikel 1 Immissionsschutz</w:t>
      </w:r>
    </w:p>
    <w:p>
      <w:r>
        <w:t xml:space="preserve">1. bis 6.</w:t>
      </w:r>
    </w:p>
    <w:p>
      <w:pPr>
        <w:ind w:left="420"/>
      </w:pPr>
      <w:r>
        <w:t xml:space="preserve">7. Vierte allgemeine Verwaltungsvorschrift zum Bundes-Immissionsschutzgesetz (Ermittlung von Immissionen in Belastungsgebieten - 4. BImSchVwV) vom 8. April 1975 (GMBl. S. 358).</w:t>
      </w:r>
    </w:p>
    <w:p>
      <w:pPr>
        <w:ind w:left="420"/>
      </w:pPr>
      <w:r>
        <w:t xml:space="preserve">8. Fünfte allgemeine Verwaltungsvorschrift zum Bundes-Immissionsschutzgesetz (Emissionskataster in Belastungsgebieten) - 5. BImSchVwV vom 30. Januar 1979 (GMBl. S. 42).</w:t>
      </w:r>
    </w:p>
    <w:p>
      <w:r>
        <w:t xml:space="preserve">9.</w:t>
      </w:r>
    </w:p>
    <w:p>
      <w:pPr>
        <w:ind w:left="1500"/>
      </w:pPr>
      <w:r>
        <w:t xml:space="preserve">Zu Artikel 2 Kerntechnische Sicherheit und Strahlenschutz</w:t>
      </w:r>
    </w:p>
    <w:p>
      <w:pPr>
        <w:ind w:left="1500"/>
      </w:pPr>
      <w:r>
        <w:t xml:space="preserve">Zu Artikel 3 Wasserwirtschaft</w:t>
      </w:r>
    </w:p>
    <w:p>
      <w:pPr>
        <w:ind w:left="1500"/>
      </w:pPr>
      <w:r>
        <w:t xml:space="preserve">Zu Artikel 4 Abfallwirtschaft</w:t>
      </w:r>
    </w:p>
    <w:p>
      <w:r>
        <w:t xml:space="preserve">1. und 2.</w:t>
      </w:r>
    </w:p>
    <w:p>
      <w:pPr>
        <w:ind w:left="420"/>
      </w:pPr>
      <w:r>
        <w:t xml:space="preserve">3. Zweite Allgemeine Verwaltungsvorschrift zum Abfallgesetz (TA Abfall), Teil 1: Technische Anleitung zur Lagerung, chemisch/physikalischen und biologischen Behandlung und Verbrennung von besonders überwachungsbedürftigen Abfällen vom 10.4.1990 (GMBl. S. 242)</w:t>
      </w:r>
    </w:p>
    <w:p>
      <w:r>
        <w:t xml:space="preserve">4. und 5.</w:t>
      </w:r>
    </w:p>
    <w:p>
      <w:pPr>
        <w:ind w:left="1500"/>
      </w:pPr>
      <w:r>
        <w:t xml:space="preserve">Zu Artikel 5 Chemikalienrecht</w:t>
      </w:r>
    </w:p>
    <w:p>
      <w:r>
        <w:rPr>
          <w:color w:val="555555"/>
          <w:sz w:val="17"/>
        </w:rPr>
        <w:t xml:space="preserve">Zitiervorschlag: Anlage 2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