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UNSekrSitzAbkG</w:t>
      </w:r>
    </w:p>
    <w:p>
      <w:r>
        <w:rPr>
          <w:color w:val="555555"/>
          <w:sz w:val="18"/>
        </w:rPr>
        <w:t xml:space="preserve">Gesetz zu dem Abkommen vom 20. Juni 1996 zwischen der Regierung der Bundesrepublik Deutschland, den Vereinten Nationen und dem Sekretariat des Rahmenübereinkommens der Vereinten Nationen über Klimaänderungen über den Sitz des Sekretariats des Übereinkommens und zur Änderung des Bundesnaturschutzgesetzes</w:t>
      </w:r>
    </w:p>
    <w:p>
      <w:r>
        <w:rPr>
          <w:color w:val="555555"/>
          <w:sz w:val="18"/>
        </w:rPr>
        <w:t xml:space="preserve">Stand: 10.06.2019 (konsolidierte Textfassung, kein amtliches Inkrafttretensdatum)</w:t>
      </w:r>
    </w:p>
    <w:p>
      <w:r>
        <w:t xml:space="preserve">Artikel 3 des Gesetzes vom 5. Juni 1996 zum Abkommen vom 10. November 1995 zwischen der Bundesrepublik Deutschland und den Vereinten Nationen über den Sitz des Freiwilligenprogramms der Vereinten Nationen (BGBl. 1996 II S. 903) gilt entsprechend für Bedienstete des Sekretariats des Rahmenübereinkommens der Vereinten Nationen über Klimaänderungen beziehungsweise deren Familienangehörige gemäß Artikel 24 Abs. 2 des entsprechend anzuwendenden Abkommens über den Sitz des Freiwilligenprogramms der Vereinten Nationen.</w:t>
      </w:r>
    </w:p>
    <w:p>
      <w:r>
        <w:rPr>
          <w:color w:val="555555"/>
          <w:sz w:val="17"/>
        </w:rPr>
        <w:t xml:space="preserve">Zitiervorschlag: Art 3 UNSekrSitzAbkG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https://recht.nulegal.eu/gesetze/UNSekrSitzAbkG/3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