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UNHCRBüroAbkV</w:t>
      </w:r>
    </w:p>
    <w:p>
      <w:r>
        <w:rPr>
          <w:color w:val="555555"/>
          <w:sz w:val="18"/>
        </w:rPr>
        <w:t xml:space="preserve">Verordnung zu dem Abkommen vom 1. Juli 2005 zwischen der Regierung der Bundesrepublik Deutschland und dem Amt des Hohen Flüchtlingskommissars der Vereinten Nationen über das Büro des Hohen Flüchtlingskommissars der Vereinten Nationen in Deutschland</w:t>
      </w:r>
    </w:p>
    <w:p>
      <w:r>
        <w:rPr>
          <w:color w:val="555555"/>
          <w:sz w:val="18"/>
        </w:rPr>
        <w:t xml:space="preserve">Stand: 10.06.2019 (konsolidierte Textfassung, kein amtliches Inkrafttretensdatum)</w:t>
      </w:r>
    </w:p>
    <w:p>
      <w:r>
        <w:t xml:space="preserve">Das am 1. Juli 2005 in Berlin unterzeichnete Abkommen zwischen der Regierung der Bundesrepublik Deutschland und dem Amt des Hohen Flüchtlingskommissars der Vereinten Nationen über das Büro des Hohen Flüchtlingskommissars der Vereinten Nationen in Deutschland wird hiermit in Kraft gesetzt. Das Abkommen wird nachstehend veröffentlicht.</w:t>
      </w:r>
    </w:p>
    <w:p>
      <w:r>
        <w:rPr>
          <w:color w:val="555555"/>
          <w:sz w:val="17"/>
        </w:rPr>
        <w:t xml:space="preserve">Zitiervorschlag: Art 1 UNHCRBüroAbkV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https://recht.nulegal.eu/gesetze/UNHCRB%C3%BCroAbkV/1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