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UGebO (Bayern) — Höhe der Gebühren</w:t>
      </w:r>
    </w:p>
    <w:p>
      <w:r>
        <w:rPr>
          <w:color w:val="555555"/>
          <w:sz w:val="18"/>
        </w:rPr>
        <w:t xml:space="preserve">Umweltgebührenordnung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im Gebührenverzeichnis ( Anlage ) aufgeführten und für die mit ihnen vergleichbaren Leistungen bemessen sich die Gebühren nach diesem Verzeichnis.</w:t>
      </w:r>
    </w:p>
    <w:p>
      <w:r>
        <w:t xml:space="preserve">(2) Für sonstige Leistungen und für den Einsatz besonderer Geräte kann die Behörde besondere Gebührenvereinbarungen treffen. Diese Gebühr beträgt pro Person je Stunde für Beamte der jeweiligen Qualifikationsebene oder vergleichbare Tarifbeschäftigte</w:t>
      </w:r>
    </w:p>
    <w:p>
      <w:r>
        <w:t xml:space="preserve">1.</w:t>
      </w:r>
    </w:p>
    <w:p>
      <w:r>
        <w:t xml:space="preserve">vierte Qualifikationsebene</w:t>
      </w:r>
    </w:p>
    <w:p>
      <w:r>
        <w:t xml:space="preserve">87 €</w:t>
      </w:r>
    </w:p>
    <w:p>
      <w:r>
        <w:t xml:space="preserve">2.</w:t>
      </w:r>
    </w:p>
    <w:p>
      <w:r>
        <w:t xml:space="preserve">dritte Qualifikationsebene</w:t>
      </w:r>
    </w:p>
    <w:p>
      <w:r>
        <w:t xml:space="preserve">66 €</w:t>
      </w:r>
    </w:p>
    <w:p>
      <w:r>
        <w:t xml:space="preserve">3.</w:t>
      </w:r>
    </w:p>
    <w:p>
      <w:r>
        <w:t xml:space="preserve">zweite Qualifikationsebene</w:t>
      </w:r>
    </w:p>
    <w:p>
      <w:r>
        <w:t xml:space="preserve">48 €</w:t>
      </w:r>
    </w:p>
    <w:p>
      <w:r>
        <w:t xml:space="preserve">4.</w:t>
      </w:r>
    </w:p>
    <w:p>
      <w:r>
        <w:t xml:space="preserve">erste Qualifikationsebene</w:t>
      </w:r>
    </w:p>
    <w:p>
      <w:r>
        <w:t xml:space="preserve">40 €.</w:t>
      </w:r>
    </w:p>
    <w:p>
      <w:r>
        <w:t xml:space="preserve">(3) Für das Ausarbeiten von Untersuchungsergebnissen, das Abfassen von Gutachten und für andere, ebenfalls nicht nach Absatz 1 zu bemessende Leistungen, bemisst sich die Höhe der Gebühr nach dem Zeitaufwand. Diese Gebühr beträgt pro Person je Stunde für Beamte der jeweiligen Qualifikationsebene oder vergleichbare Tarifbeschäftigte:</w:t>
      </w:r>
    </w:p>
    <w:p>
      <w:r>
        <w:t xml:space="preserve">1.</w:t>
      </w:r>
    </w:p>
    <w:p>
      <w:r>
        <w:t xml:space="preserve">vierte Qualifikationsebene</w:t>
      </w:r>
    </w:p>
    <w:p>
      <w:r>
        <w:t xml:space="preserve">87 €</w:t>
      </w:r>
    </w:p>
    <w:p>
      <w:r>
        <w:t xml:space="preserve">2.</w:t>
      </w:r>
    </w:p>
    <w:p>
      <w:r>
        <w:t xml:space="preserve">dritte Qualifikationsebene</w:t>
      </w:r>
    </w:p>
    <w:p>
      <w:r>
        <w:t xml:space="preserve">66 €</w:t>
      </w:r>
    </w:p>
    <w:p>
      <w:r>
        <w:t xml:space="preserve">3.</w:t>
      </w:r>
    </w:p>
    <w:p>
      <w:r>
        <w:t xml:space="preserve">zweite Qualifikationsebene</w:t>
      </w:r>
    </w:p>
    <w:p>
      <w:r>
        <w:t xml:space="preserve">48 €</w:t>
      </w:r>
    </w:p>
    <w:p>
      <w:r>
        <w:t xml:space="preserve">4.</w:t>
      </w:r>
    </w:p>
    <w:p>
      <w:r>
        <w:t xml:space="preserve">erste Qualifikationsebene</w:t>
      </w:r>
    </w:p>
    <w:p>
      <w:r>
        <w:t xml:space="preserve">40 €.</w:t>
      </w:r>
    </w:p>
    <w:p>
      <w:r>
        <w:t xml:space="preserve">Bei der Ermittlung des Zeitaufwandes bleiben Zeiten der An- und Rückreise unberücksichtigt; diese Zeiten sind pauschal bereits in den vorstehenden Stundensätzen enthalten.</w:t>
      </w:r>
    </w:p>
    <w:p>
      <w:r>
        <w:t xml:space="preserve">(4) Jede angefangene halbe Stunde wird mit 50 % der Sätze berechnet.</w:t>
      </w:r>
    </w:p>
    <w:p>
      <w:r>
        <w:t xml:space="preserve">(5) Die Mindestgebühr für eine Leistung beträgt 15 €. Liegt der Zeitaufwand mehrerer an der Leistung beteiligter Beschäftigter zusammen nicht über einer Stunde, so ist eine Pauschalgebühr von 60 € zu erheben.</w:t>
      </w:r>
    </w:p>
    <w:p>
      <w:r>
        <w:t xml:space="preserve">(6) Wird ein Antrag zurückgenommen oder erledigt er sich auf andere Weise bevor die Tätigkeit beendet ist, so sind die Auslagen und in den Fällen der Absätze 1 und 2 je nach Stand der Sachbehandlung eine Gebühr bis zur vollen Höhe der im Gebührenverzeichnis bestimmten oder der vereinbarten Gebühr, sonst die Gebühr nach Absatz 3, zu erheben.</w:t>
      </w:r>
    </w:p>
    <w:p>
      <w:r>
        <w:rPr>
          <w:color w:val="555555"/>
          <w:sz w:val="17"/>
        </w:rPr>
        <w:t xml:space="preserve">Zitiervorschlag: § 2 UGebO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https://recht.nulegal.eu/gesetze/UGebO/2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