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UERV — Anordnungen</w:t>
      </w:r>
    </w:p>
    <w:p>
      <w:r>
        <w:rPr>
          <w:color w:val="555555"/>
          <w:sz w:val="18"/>
        </w:rPr>
        <w:t xml:space="preserve">Upstream-Emissionsminderungs-Verordnung</w:t>
      </w:r>
    </w:p>
    <w:p>
      <w:r>
        <w:rPr>
          <w:color w:val="555555"/>
          <w:sz w:val="18"/>
        </w:rPr>
        <w:t xml:space="preserve">Stand: 08.06.2024 (konsolidierte Textfassung, kein amtliches Inkrafttretensdatum)</w:t>
      </w:r>
    </w:p>
    <w:p>
      <w:r>
        <w:t xml:space="preserve">(1) Das Umweltbundesamt kann gegenüber den Validierungs- und Verifizierungsstellen sowie den Projektträgern die erforderlichen Anordnungen treffen, um Mängel zu beseitigen, die im Rahmen der Kontrollen nach § 44 festgestellt worden sind. Insbesondere kann das Umweltbundesamt anordnen, dass eine Mitarbeiterin oder ein Mitarbeiter einer Validierungs- oder Verifizierungsstelle wegen fehlender Unabhängigkeit, Fachkunde oder Zuverlässigkeit keine Tätigkeiten nach dieser Verordnung durchführen darf. Auf Anordnungen nach Satz 1 sind Validierungsstellen und Verifizierungsstellen verpflichtet, überarbeitete Prüfberichte vorzulegen. An der Mängelbeseitigung und der Erstellung des überarbeiteten Prüfberichts müssen mindestens zwei Mitarbeitende der Validierungsstelle oder der Verifizierungsstelle mitwirken, die an der ursprünglichen Prüfung nicht mitgewirkt haben.</w:t>
      </w:r>
    </w:p>
    <w:p>
      <w:r>
        <w:t xml:space="preserve">(2) Ordnet das Umweltbundesamt die Vorlage eines geänderten Validierungs- oder Verifizierungsberichts oder die erneute Überprüfung der Projekttätigkeit in Bezug auf die betroffenen Upstream-Emissionsminderungen an, so kann es zusätzlich festlegen, dass bis zur Vorlage des geänderten Validierungs- oder Verifizierungsberichts oder bis zum Abschluss der erneuten Überprüfung vom Projektträger UER-Nachweise nicht oder nur in begrenztem Umfang ausgestellt oder übertragen werden können.</w:t>
      </w:r>
    </w:p>
    <w:p>
      <w:r>
        <w:t xml:space="preserve">(3) Werden in Berichten einer Validierungs- oder Verifizierungsstelle wiederholt Unrichtigkeiten festgestellt, so stellt das Umweltbundesamt bei der Behörde, die die Validierungs- oder Verifizierungsstelle akkreditiert hat, ein Gesuch um Überprüfung der Akkreditierung.</w:t>
      </w:r>
    </w:p>
    <w:p>
      <w:r>
        <w:rPr>
          <w:color w:val="555555"/>
          <w:sz w:val="17"/>
        </w:rPr>
        <w:t xml:space="preserve">Zitiervorschlag: § 45 UERV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https://recht.nulegal.eu/gesetze/UERV/45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