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26 UBSKMG — Aufgaben</w:t>
      </w:r>
    </w:p>
    <w:p>
      <w:r>
        <w:rPr>
          <w:color w:val="555555"/>
          <w:sz w:val="18"/>
        </w:rPr>
        <w:t xml:space="preserve">Antimissbrauchsbeauftragtengesetz</w:t>
      </w:r>
    </w:p>
    <w:p>
      <w:r>
        <w:rPr>
          <w:color w:val="555555"/>
          <w:sz w:val="18"/>
        </w:rPr>
        <w:t xml:space="preserve">Stand: 01.07.2025 (konsolidierte Textfassung, kein amtliches Inkrafttretensdatum)</w:t>
      </w:r>
    </w:p>
    <w:p>
      <w:r>
        <w:t xml:space="preserve">(1) Die Unabhängige Aufarbeitungskommission fördert, unterstützt, beobachtet und begleitet die individuelle, institutionelle und gesellschaftliche Aufarbeitung von sexueller Gewalt und Ausbeutung gegen Kinder und Jugendliche insbesondere in der Bundesrepublik Deutschland und der ehemaligen Deutschen Demokratischen Republik. Sie nimmt folgende Aufgaben in unabhängiger Weise wahr:</w:t>
      </w:r>
    </w:p>
    <w:p>
      <w:pPr>
        <w:ind w:left="420"/>
      </w:pPr>
      <w:r>
        <w:t xml:space="preserve">1. vertrauliche Anhörung von Menschen, die in ihrer Kindheit oder Jugend sexuelle Gewalt oder Ausbeutung erfahren oder erfahren haben oder die sexuelle Gewalt oder Ausbeutung an Kindern und Jugendlichen bezeugen können; die vertraulichen Anhörungen können durch von der Unabhängigen Aufarbeitungskommission beauftragte Personen durchgeführt werden,</w:t>
      </w:r>
    </w:p>
    <w:p>
      <w:pPr>
        <w:ind w:left="420"/>
      </w:pPr>
      <w:r>
        <w:t xml:space="preserve">2. öffentliche Anhörung von Menschen, die in ihrer Kindheit oder Jugend sexuelle Gewalt oder Ausbeutung erfahren oder erfahren haben oder die sexuelle Gewalt oder Ausbeutung an Kindern und Jugendlichen bezeugen können,</w:t>
      </w:r>
    </w:p>
    <w:p>
      <w:pPr>
        <w:ind w:left="420"/>
      </w:pPr>
      <w:r>
        <w:t xml:space="preserve">3. Beobachtung, Begleitung und Bewertung des Fortschritts institutioneller Aufarbeitungsprozesse in Deutschland,</w:t>
      </w:r>
    </w:p>
    <w:p>
      <w:pPr>
        <w:ind w:left="420"/>
      </w:pPr>
      <w:r>
        <w:t xml:space="preserve">4. Initiierung und Durchführung von Forschungs- und Untersuchungsvorhaben, auch unter Verwertung von Ergebnissen der Anhörungen nach den Nummern 1 und 2, sowie</w:t>
      </w:r>
    </w:p>
    <w:p>
      <w:pPr>
        <w:ind w:left="420"/>
      </w:pPr>
      <w:r>
        <w:t xml:space="preserve">5. Öffentlichkeitsarbeit.</w:t>
      </w:r>
    </w:p>
    <w:p>
      <w:r>
        <w:t xml:space="preserve">(2) Die Unabhängige Aufarbeitungskommission wird inhaltlich und organisatorisch durch eine Arbeitseinheit im Arbeitsstab der oder des Unabhängigen Bundesbeauftragten unterstützt.</w:t>
      </w:r>
    </w:p>
    <w:p>
      <w:r>
        <w:rPr>
          <w:color w:val="555555"/>
          <w:sz w:val="17"/>
        </w:rPr>
        <w:t xml:space="preserve">Zitiervorschlag: § 26 UBSKMG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https://recht.nulegal.eu/gesetze/UBSKMG/26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