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UBGG — Schutz der Bezeichnung "Unternehmensbeteiligungsgesellschaft"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Bezeichnung "Unternehmensbeteiligungsgesellschaft" darf in der Firma, als Zusatz zur Firma, zur Bezeichnung des Geschäftszwecks oder zu Werbezwecken nur von anerkannten Unternehmensbeteiligungsgesellschaften geführt werden.</w:t>
      </w:r>
    </w:p>
    <w:p>
      <w:r>
        <w:t xml:space="preserve">(2) Die Bezeichnung "Unternehmensbeteiligungsgesellschaft" darf als Firma oder als Zusatz zur Firma in das Handelsregister nur eingetragen werden, wenn dem Registergericht die Anerkennung als Unternehmensbeteiligungsgesellschaft nachgewiesen ist.</w:t>
      </w:r>
    </w:p>
    <w:p>
      <w:r>
        <w:rPr>
          <w:color w:val="555555"/>
          <w:sz w:val="17"/>
        </w:rPr>
        <w:t xml:space="preserve">Zitiervorschlag: § 20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