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TraraZV (Brandenburg)</w:t>
      </w:r>
    </w:p>
    <w:p>
      <w:r>
        <w:rPr>
          <w:color w:val="555555"/>
          <w:sz w:val="18"/>
        </w:rPr>
        <w:t xml:space="preserve">Transrapid-Zuständigkeitsverordnung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25. Oktober 1995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Stadtentwicklung,</w:t>
      </w:r>
    </w:p>
    <w:p>
      <w:r>
        <w:t xml:space="preserve">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2 TraraZV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https://recht.nulegal.eu/gesetze/TraraZV/2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