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TrZollG — Einfuhrhöchstmengen</w:t>
      </w:r>
    </w:p>
    <w:p>
      <w:r>
        <w:rPr>
          <w:color w:val="555555"/>
          <w:sz w:val="18"/>
        </w:rPr>
        <w:t xml:space="preserve">Truppenzollgesetz</w:t>
      </w:r>
    </w:p>
    <w:p>
      <w:r>
        <w:rPr>
          <w:color w:val="555555"/>
          <w:sz w:val="18"/>
        </w:rPr>
        <w:t xml:space="preserve">Stand: 01.04.2026 (konsolidierte Textfassung, kein amtliches Inkrafttretensdatum)</w:t>
      </w:r>
    </w:p>
    <w:p>
      <w:r>
        <w:t xml:space="preserve">Folgende Waren der Mitglieder der ausländischen Streitkräfte und der Hauptquartiere sind einmal monatlich im persönlich mitgeführten Gepäck innerhalb folgender Höchstmengen nach Artikel 66 Absatz 2 des Zusatzabkommens, auch in Verbindung mit Artikel 2 des Statusübereinkommens, einfuhrabgabenfrei:</w:t>
      </w:r>
    </w:p>
    <w:p>
      <w:r>
        <w:rPr>
          <w:rFonts w:ascii="Courier New" w:hAnsi="Courier New"/>
          <w:sz w:val="17"/>
        </w:rPr>
        <w:t xml:space="preserve">1.    Zigaretten    200 Stück,</w:t>
      </w:r>
    </w:p>
    <w:p>
      <w:r>
        <w:rPr>
          <w:rFonts w:ascii="Courier New" w:hAnsi="Courier New"/>
          <w:sz w:val="17"/>
        </w:rPr>
        <w:t xml:space="preserve">2.    andere Tabakerzeugnisse    250 Gramm,</w:t>
      </w:r>
    </w:p>
    <w:p>
      <w:r>
        <w:rPr>
          <w:rFonts w:ascii="Courier New" w:hAnsi="Courier New"/>
          <w:sz w:val="17"/>
        </w:rPr>
        <w:t xml:space="preserve">3.    Kaffee    500 Gramm oder</w:t>
      </w:r>
    </w:p>
    <w:p>
      <w:r>
        <w:rPr>
          <w:rFonts w:ascii="Courier New" w:hAnsi="Courier New"/>
          <w:sz w:val="17"/>
        </w:rPr>
        <w:t xml:space="preserve">    a)    Kaffee-Extrakte    125 Gramm oder</w:t>
      </w:r>
    </w:p>
    <w:p>
      <w:r>
        <w:rPr>
          <w:rFonts w:ascii="Courier New" w:hAnsi="Courier New"/>
          <w:sz w:val="17"/>
        </w:rPr>
        <w:t xml:space="preserve">    b)    gemischte Kaffee- Extrakte    250 Gramm,</w:t>
      </w:r>
    </w:p>
    <w:p>
      <w:r>
        <w:rPr>
          <w:rFonts w:ascii="Courier New" w:hAnsi="Courier New"/>
          <w:sz w:val="17"/>
        </w:rPr>
        <w:t xml:space="preserve">4.    Alkohol und alkoholhaltige Getränke    2 Liter Spirituosen oder Schaumwein und 2 Liter Wein.</w:t>
      </w:r>
    </w:p>
    <w:p>
      <w:r>
        <w:rPr>
          <w:color w:val="555555"/>
          <w:sz w:val="17"/>
        </w:rPr>
        <w:t xml:space="preserve">Zitiervorschlag: § 7 TrZollG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https://recht.nulegal.eu/gesetze/TrZollG/7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