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TrDGV 2020 — Auswärtige Truppendienstkammern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Stand: 14.07.2020 (konsolidierte Textfassung, kein amtliches Inkrafttretensdatum)</w:t>
      </w:r>
    </w:p>
    <w:p>
      <w:r>
        <w:t xml:space="preserve">Neben den Truppendienstkammern an den Sitzen der Truppendienstgerichte bestehen als auswärtige Truppendienstkammern</w:t>
      </w:r>
    </w:p>
    <w:p>
      <w:pPr>
        <w:ind w:left="420"/>
      </w:pPr>
      <w:r>
        <w:t xml:space="preserve">1. beim Truppendienstgericht Nord</w:t>
      </w:r>
    </w:p>
    <w:p>
      <w:pPr>
        <w:ind w:left="780"/>
      </w:pPr>
      <w:r>
        <w:t xml:space="preserve">a) zwei Truppendienstkammern mit Sitz in Hamburg,</w:t>
      </w:r>
    </w:p>
    <w:p>
      <w:pPr>
        <w:ind w:left="780"/>
      </w:pPr>
      <w:r>
        <w:t xml:space="preserve">b) zwei Truppendienstkammern mit Sitz in Potsdam und</w:t>
      </w:r>
    </w:p>
    <w:p>
      <w:pPr>
        <w:ind w:left="780"/>
      </w:pPr>
      <w:r>
        <w:t xml:space="preserve">c) eine Truppendienstkammer mit Sitz in Koblenz;</w:t>
      </w:r>
    </w:p>
    <w:p>
      <w:pPr>
        <w:ind w:left="420"/>
      </w:pPr>
      <w:r>
        <w:t xml:space="preserve">2. beim Truppendienstgericht Süd</w:t>
      </w:r>
    </w:p>
    <w:p>
      <w:pPr>
        <w:ind w:left="780"/>
      </w:pPr>
      <w:r>
        <w:t xml:space="preserve">a) zwei Truppendienstkammern mit Sitz in Koblenz,</w:t>
      </w:r>
    </w:p>
    <w:p>
      <w:pPr>
        <w:ind w:left="780"/>
      </w:pPr>
      <w:r>
        <w:t xml:space="preserve">b) zwei Truppendienstkammern mit Sitz in Erfurt und</w:t>
      </w:r>
    </w:p>
    <w:p>
      <w:pPr>
        <w:ind w:left="780"/>
      </w:pPr>
      <w:r>
        <w:t xml:space="preserve">c) eine Truppendienstkammer mit Sitz in Potsdam.</w:t>
      </w:r>
    </w:p>
    <w:p>
      <w:r>
        <w:rPr>
          <w:color w:val="555555"/>
          <w:sz w:val="17"/>
        </w:rPr>
        <w:t xml:space="preserve">Zitiervorschlag: § 3 TrDGV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